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Dz.U.2013.167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3" descr="http://lex.online.wolterskluwer.pl/WKPLOnline/img/txt/clear.9x10.cach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lex.online.wolterskluwer.pl/WKPLOnline/img/txt/clear.9x10.cach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vG5/m7gIAAAo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Rozporządzenie Ministra Pracy i Polityki Społecznej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29 stycznia 2013 r.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należności przysługujących pracownikowi zatrudnionemu w państwowej lub samorządowej jednostce sfery budżetowej z tytułu podróży służbowej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dnia 5 lutego 2013 r.)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hyperlink r:id="rId5" w:anchor="hiperlinkText.rpc?hiperlink=type=tresc:nro=Powszechny.1358947:part=a77%285%29%C2%A72&amp;full=1" w:tgtFrame="_parent" w:history="1">
        <w: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art. 77</w:t>
        </w:r>
        <w:r>
          <w:rPr>
            <w:rFonts w:ascii="Times New Roman" w:eastAsia="Times New Roman" w:hAnsi="Times New Roman" w:cs="Times New Roman"/>
            <w:sz w:val="20"/>
            <w:szCs w:val="20"/>
            <w:vertAlign w:val="superscript"/>
            <w:lang w:eastAsia="pl-PL"/>
          </w:rPr>
          <w:t xml:space="preserve">5 </w:t>
        </w:r>
        <w: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§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czerwca 1974 r. - Kodeks pracy (Dz. U. z 1998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21, poz. 94,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1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ogólne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Rozporządzenie określa wysokość oraz warunki ustalania należności przysługujących pracownikowi, zatrudnionemu w państwowej lub samorządowej jednostce sfery budżetowej, z tytułu podróży służbowej: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na obszarze kraju, zwanej dalej "podróżą krajową";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poza granicami kraju, zwanej dalej "podróżą zagraniczną".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Z tytułu podróży krajowej oraz podróży zagranicznej, odbywanej w terminie i miejscu określonym przez pracodawcę, pracownikowi przysługują: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diety;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zwrot kosztów:</w:t>
      </w: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przejazdów,</w:t>
      </w: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  dojazdów środkami komunikacji miejscowej,</w:t>
      </w: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  noclegów,</w:t>
      </w:r>
    </w:p>
    <w:p>
      <w:pPr>
        <w:tabs>
          <w:tab w:val="left" w:pos="709"/>
        </w:tabs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  innych niezbędnych udokumentowanych wydatków, określonych lub uznanych przez pracodawcę odpowiednio do uzasadnionych potrzeb.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 Środek transportu właściwy do odbycia podróży krajowej lub podróży zagranicznej,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jego rodzaj i klasę, określa pracodawca.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Pracownikowi przysługuje zwrot kosztów przejazdu w wysokości udokumentowanej biletami lub fakturami obejmującymi cenę biletu środka transportu, wraz ze związanymi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nimi opłatami dodatkowymi, w tym miejscówkami, z uwzględnieniem posiadanej przez pracownika ulgi na dany środek transportu, bez względu na to, z jakiego tytułu ulga przysługuje.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Na wniosek pracownika pracodawca może wyrazić zgodę na przejazd w podróży krajowej lub podróży zagranicznej samochodem osobowym, motocyklem lub motorowerem niebędącym własnością pracodawcy.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W przypadkach, o których mowa w ust. 3, pracownikowi przysługuje zwrot kosztów przejazdu w wysokości stanowiącej iloczyn przejechanych kilometrów przez stawkę za jeden kilometr przebiegu, ustaloną przez pracodawcę, która nie może być wyższa niż określona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przepisach wydanych na podstawie </w:t>
      </w:r>
      <w:hyperlink r:id="rId6" w:anchor="hiperlinkText.rpc?hiperlink=type=tresc:nro=Powszechny.1265999:part=a34%28a%29u2&amp;full=1" w:tgtFrame="_parent" w:history="1">
        <w: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art. 34a ust.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6 września 2001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transporcie drogowym (Dz. U. z 2012 r. poz. 1265 oraz z 2013 r. poz. 21).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 Pracownikowi, który w czasie podróży krajowej lub podróży zagranicznej poniósł inne niezbędne wydatki związane z tą podróżą, określone lub uznane przez pracodawcę, zwraca się je w udokumentowanej wysokości.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Wydatki, o których mowa w ust. 1, obejmują opłaty za bagaż, przejazd drogami płatnymi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autostradami, postój w strefie płatnego parkowania, miejsca parkingowe oraz inne niezbędne wydatki wiążące się bezpośrednio z odbywaniem podróży krajowej lub podróży zagranicznej.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 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 Pracownik dokonuje rozliczenia kosztów podróży krajowej lub podróży zagranicznej nie później niż w terminie 14 dni od dnia zakończenia tej podróży.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Do rozliczenia kosztów podróży, o których mowa w ust. 1, pracownik załącza dokumenty, w szczególności rachunki, faktury lub bilety potwierdzające poszczególne wydatki; nie dotyczy to diet oraz wydatków objętych ryczałtami. Jeżeli przedstawienie dokumentu nie jest możliwe, pracownik składa pisemne oświadczenie o dokonanym wydatku i przyczynach braku jego udokumentowania.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W uzasadnionych przypadkach pracownik składa pisemne oświadczenie o okolicznościach mających wpływ na prawo do diet, ryczałtów, zwrot innych kosztów podróży lub ich wysokość.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2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Podróż krajowa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 Miejscowość rozpoczęcia i zakończenia podróży krajowej określa pracodawca.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Pracodawca może uznać za miejscowość rozpoczęcia lub zakończenia podróży krajowej miejscowość pobytu stałego lub czasowego pracownika.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 Dieta w czasie podróży krajowej jest przeznaczona na pokrycie zwiększonych kosztów wyżywienia i wynosi 30 zł za dobę podróży.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Należność z tytułu diet oblicza się za czas od rozpoczęcia podróży krajowej (wyjazdu)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powrotu (przyjazdu) po wykonaniu zadania służbowego w następujący sposób: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jeżeli podróż trwa nie dłużej niż dobę i wynosi:</w:t>
      </w: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mniej niż 8 godzin - dieta nie przysługuje,</w:t>
      </w: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  od 8 do 12 godzin - przysługuje 50% diety,</w:t>
      </w: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  ponad 12 godzin - przysługuje dieta w pełnej wysokości;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jeżeli podróż trwa dłużej niż dobę, za każdą dobę przysługuje dieta w pełnej wysokości,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za niepełną, ale rozpoczętą dobę:</w:t>
      </w: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do 8 godzin - przysługuje 50% diety,</w:t>
      </w: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  ponad 8 godzin - przysługuje dieta w pełnej wysokości.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Dieta nie przysługuje: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za czas delegowania do miejscowości pobytu stałego lub czasowego pracownika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przypadkach, o których mowa w § 10;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jeżeli pracownikowi zapewniono bezpłatne całodzienne wyżywienie.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Kwotę diety, o której mowa w ust. 1, zmniejsza się o koszt zapewnionego bezpłatnego wyżywienia, przyjmując, że każdy posiłek stanowi odpowiednio: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śniadanie - 25% diety;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obiad - 50% diety;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kolacja - 25% diety.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 W przypadku korzystania przez pracownika z usługi hotelarskiej, w ramach której zapewniono wyżywienie, przepisy ust. 4 stosuje się odpowiednio.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 Za nocleg podczas podróży krajowej w obiekcie świadczącym usługi hotelarskie pracownikowi przysługuje zwrot kosztów w wysokości stwierdzonej rachunkiem, jednak nie wyższej za jedną dobę hotelową niż dwudziestokrotność stawki diety.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W uzasadnionych przypadkach pracodawca może wyrazić zgodę na zwrot kosztów noclegu stwierdzonych rachunkiem w wysokości przekraczającej limit, o którym mowa w ust. 1.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Pracownikowi, któremu nie zapewniono bezpłatnego noclegu i który nie przedłożył rachunku, o którym mowa w ust. 1, przysługuje ryczałt za każdy nocleg w wysokości 150% diety.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Ryczałt za nocleg przysługuje, jeżeli nocleg trwa co najmniej 6 godzin pomiędzy godzinami 21 i 7.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 Zwrot kosztów noclegu lub ryczałt za nocleg nie przysługuje za czas przejazdu, a także jeżeli pracodawca uzna, że pracownik ma możliwość codziennego powrotu do miejscowości stałego lub czasowego pobytu.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 Za każdą rozpoczętą dobę pobytu w podróży krajowej pracownikowi przysługuje ryczałt na pokrycie kosztów dojazdów środkami komunikacji miejscowej w wysokości 20% diety.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Ryczałt, o którym mowa w ust. 1, nie przysługuje, jeżeli pracownik nie ponosi kosztów dojazdów.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Przepisu ust. 1 nie stosuje się, jeżeli na wniosek pracownika pracodawca wyrazi zgodę na pokrycie udokumentowanych kosztów dojazdów środkami komunikacji miejscowej.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Pracownikowi przebywającemu w podróży krajowej trwającej co najmniej 10 dni przysługuje zwrot kosztów przejazdu w dniu wolnym od pracy, środkiem transportu określonym przez pracodawcę, do miejscowości pobytu stałego lub czasowego i z powrotem.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Na wniosek pracownika pracodawca przyznaje zaliczkę na niezbędne koszty podróży krajowej w wysokości wynikającej ze wstępnej kalkulacji tych kosztów.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3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Podróż zagraniczna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Czas podróży zagranicznej liczy się w przypadku odbywania jej środkami komunikacji: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lądowej - od chwili przekroczenia granicy państwowej w drodze za granicę do chwili jej przekroczenia w drodze powrotnej do kraju;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lotniczej - od chwili startu samolotu w drodze za granicę z ostatniego lotniska w kraju do chwili lądowania samolotu w drodze powrotnej na pierwszym lotnisku w kraju;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morskiej - od chwili wyjścia statku (promu) z ostatniego portu polskiego do chwili wejścia statku (promu) w drodze powrotnej do pierwszego portu polskiego.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 Dieta w czasie podróży zagranicznej jest przeznaczona na pokrycie kosztów wyżywienia i inne drobne wydatki.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Dieta przysługuje w wysokości obowiązującej dla docelowego państwa podróży zagranicznej. W przypadku podróży zagranicznej odbywanej do dwóch lub więcej państw pracodawca może ustalić więcej niż jedno państwo docelowe.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Należność z tytułu diet oblicza się w następujący sposób: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za każdą dobę podróży zagranicznej przysługuje dieta w pełnej wysokości;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za niepełną dobę podróży zagranicznej:</w:t>
      </w: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do 8 godzin - przysługuje 1/3 diety,</w:t>
      </w: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  ponad 8 do 12 godzin - przysługuje 50% diety,</w:t>
      </w:r>
    </w:p>
    <w:p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  ponad 12 godzin - przysługuje dieta w pełnej wysokości.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Wysokość diety za dobę podróży zagranicznej w poszczególnych państwach jest określona w załączniku do rozporządzenia.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 Pracownikowi, któremu zapewniono w czasie podróży zagranicznej bezpłatne, całodzienne wyżywienie, przysługuje 25% diety ustalonej zgodnie z § 13 ust. 3.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Kwotę diety zmniejsza się o koszt zapewnionego bezpłatnego wyżywienia, przyjmując,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każdy posiłek stanowi odpowiednio: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śniadanie - 15% diety;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obiad - 30% diety;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kolacja - 30% diety.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W przypadku korzystania przez pracownika z usługi hotelarskiej, w ramach której zapewniono wyżywienie, przepisy ust. 2 stosuje się odpowiednio.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Pracownikowi, który otrzymuje w czasie podróży zagranicznej należność pieniężną na wyżywienie, dieta nie przysługuje. Jeżeli należność pieniężna jest niższa od diety, pracownikowi przysługuje wyrównanie do wysokości należnej diety.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 15.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Za każdy dzień (dobę) pobytu w szpitalu lub innym zakładzie leczniczym w czasie podróży zagranicznej pracownikowi przysługuje 25% diety.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 Za nocleg podczas podróży zagranicznej pracownikowi przysługuje zwrot kosztów w wysokości stwierdzonej rachunkiem, w granicach limitu określonego w poszczególnych państwach w załączniku do rozporządzenia.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W razie nieprzedłożenia rachunku za nocleg, pracownikowi przysługuje ryczałt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25% limitu, o którym mowa w ust. 1. Ryczałt ten nie przysługuje za czas przejazdu.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W uzasadnionych przypadkach pracodawca może wyrazić zgodę na zwrot kosztów za nocleg, stwierdzonych rachunkiem, w wysokości przekraczającej limit,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ust. 1.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Przepisów ust. 1 i 2 nie stosuje się, jeżeli pracodawca lub strona zagraniczna zapewniają pracownikowi bezpłatny nocleg.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 Pracownikowi przysługuje ryczałt na pokrycie kosztów dojazdu z i do dworca kolejowego, autobusowego, portu lotniczego lub morskiego w wysokości jednej diety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docelowej za granicą oraz w każdej innej miejscowości za granicą, w której pracownik korzystał z noclegu.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W przypadku gdy pracownik ponosi koszty dojazdu, o których mowa w ust. 1, wyłącznie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jedną stronę, przysługuje ryczałt w wysokości 50% diety.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Na pokrycie kosztów dojazdów środkami komunikacji miejscowej pracownikowi przysługuje ryczałt w wysokości 10% diety za każdą rozpoczętą dobę pobytu w podróży zagranicznej.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Ryczałty, o których mowa w ust. 1-3, nie przysługują, jeżeli pracownik: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odbywa podróż zagraniczną służbowym lub prywatnym pojazdem samochodowym, motocyklem lub motorowerem;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ma zapewnione bezpłatne dojazdy;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nie ponosi kosztów, na pokrycie których są przeznaczone te ryczałty.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Pracodawca może wyrazić zgodę na zwrot kosztów przewozu samolotem bagażu osobistego o wadze do 30 kg, liczonej łącznie z wagą bagażu opłaconego w cenie biletu, jeżeli podróż zagraniczna trwa ponad 30 dni lub jeżeli państwem docelowym jest państwo pozaeuropejskie.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 W przypadku choroby powstałej podczas podróży zagranicznej pracownikowi przysługuje zwrot udokumentowanych niezbędnych kosztów leczenia za granicą.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Zwrot kosztów, o których mowa w ust. 1, następuje ze środków pracodawcy, z wyjątkiem świadczeń gwarantowanych udzielonych zgodnie z przepisami o koordynacji systemów zabezpieczenia społecznego w Unii Europejskiej, o których mowa w </w:t>
      </w:r>
      <w:hyperlink r:id="rId7" w:anchor="hiperlinkText.rpc?hiperlink=type=tresc:nro=Powszechny.704309:part=a5p32&amp;full=1" w:tgtFrame="_parent" w:history="1">
        <w: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art. 5 pkt 32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sierpnia 2004 r. o świadczeniach opieki zdrowotnej finansowanych ze środków publicznych (Dz. U. z 2008 r. Nr 164, poz. 1027,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Nie podlegają zwrotowi koszty zakupu leków, których nabycie za granicą nie było konieczne, koszty zabiegów chirurgii plastycznej i kosmetycznych oraz koszty nabycia protez ortopedycznych, dentystycznych lub okularów.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W razie zgonu pracownika za granicą, pracodawca pokrywa koszty transportu zwłok do kraju.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1. Pracownik otrzymuje zaliczkę w walucie obcej na niezbędne koszty podróży zagranicznej, w wysokości wynikającej ze wstępnej kalkulacji tych kosztów.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Za zgodą pracownika zaliczka może być wypłacona w walucie polskiej, w wysokości stanowiącej równowartość przysługującej pracownikowi zaliczki w walucie obcej, według średniego kursu złotego w stosunku do walut obcych określonego przez Narodowy Bank Polski z dnia wypłaty zaliczki.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Rozliczenie kosztów podróży zagranicznej jest dokonywane w walucie otrzymanej zaliczki, w walucie wymienialnej albo w walucie polskiej, według średniego kursu z dnia jej wypłacenia.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odbywania podróży zagranicznej w połączeniu z przejazdem na obszarze kraju, przepisy rozdziału 2 stosuje się odpowiednio.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4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końcowe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Tracą moc: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</w:t>
      </w:r>
      <w:hyperlink r:id="rId8" w:anchor="hiperlinkText.rpc?hiperlink=type=tresc:nro=Powszechny.218299&amp;full=1" w:tgtFrame="_parent" w:history="1">
        <w: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rozporządzenie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Pracy i Polityki Społecznej z dnia 19 grudnia 2002 r. w sprawie wysokości oraz warunków ustalania należności przysługujących pracownikowi zatrudnionemu w państwowej lub samorządowej jednostce sfery budżetowej z tytułu podróży służbowej na obszarze kraju (Dz. U. Nr 236, poz. 1990, z 2004 r. Nr 271, poz. 2686, z 2005 r. Nr 186, poz. 1554 oraz z 2006 r. Nr 227, poz. 1661);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</w:t>
      </w:r>
      <w:hyperlink r:id="rId9" w:anchor="hiperlinkText.rpc?hiperlink=type=tresc:nro=Powszechny.218302&amp;full=1" w:tgtFrame="_parent" w:history="1">
        <w: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rozporządzenie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Pracy i Polityki Społecznej z dnia 19 grudnia 2002 r. w sprawie wysokości oraz warunków ustalania należności przysługujących pracownikowi zatrudnionemu w państwowej lub samorządowej jednostce sfery budżetowej z tytułu podróży służbowej poza granicami kraju (Dz. U. Nr 236, poz. 1991, z 2003 r. Nr 199, poz. 1951,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2004 r. Nr 271, poz. 2687 oraz z 2005 r. Nr 186, poz. 1555).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Rozporządzenie wchodzi w życie z dniem 1 marca 2013 r.</w:t>
      </w:r>
    </w:p>
    <w:p>
      <w:pPr>
        <w:jc w:val="both"/>
      </w:pPr>
    </w:p>
    <w:p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63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193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56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2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73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1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5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298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061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1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11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6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610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715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01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6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8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8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7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0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4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9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6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204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869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6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63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09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0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6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8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7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9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2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content.rpc?reqId=1424849227959_123219815&amp;nro=17949634&amp;wersja=-1&amp;dataOceny=2015-02-25&amp;tknDATA=23%2C6%2C8%2C9%2C1424750286&amp;class=CONTENT&amp;loc=4&amp;baseHref=http%3A%2F%2Flex.online.wolterskluwer.pl%2FWKPLOnline%2Findex.rpc&amp;prin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content.rpc?reqId=1424849227959_123219815&amp;nro=17949634&amp;wersja=-1&amp;dataOceny=2015-02-25&amp;tknDATA=23%2C6%2C8%2C9%2C1424750286&amp;class=CONTENT&amp;loc=4&amp;baseHref=http%3A%2F%2Flex.online.wolterskluwer.pl%2FWKPLOnline%2Findex.rpc&amp;print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x.online.wolterskluwer.pl/WKPLOnline/content.rpc?reqId=1424849227959_123219815&amp;nro=17949634&amp;wersja=-1&amp;dataOceny=2015-02-25&amp;tknDATA=23%2C6%2C8%2C9%2C1424750286&amp;class=CONTENT&amp;loc=4&amp;baseHref=http%3A%2F%2Flex.online.wolterskluwer.pl%2FWKPLOnline%2Findex.rpc&amp;prin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x.online.wolterskluwer.pl/WKPLOnline/content.rpc?reqId=1424849227959_123219815&amp;nro=17949634&amp;wersja=-1&amp;dataOceny=2015-02-25&amp;tknDATA=23%2C6%2C8%2C9%2C1424750286&amp;class=CONTENT&amp;loc=4&amp;baseHref=http%3A%2F%2Flex.online.wolterskluwer.pl%2FWKPLOnline%2Findex.rpc&amp;print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x.online.wolterskluwer.pl/WKPLOnline/content.rpc?reqId=1424849227959_123219815&amp;nro=17949634&amp;wersja=-1&amp;dataOceny=2015-02-25&amp;tknDATA=23%2C6%2C8%2C9%2C1424750286&amp;class=CONTENT&amp;loc=4&amp;baseHref=http%3A%2F%2Flex.online.wolterskluwer.pl%2FWKPLOnline%2Findex.rpc&amp;print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2199</Words>
  <Characters>13194</Characters>
  <Application>Microsoft Office Word</Application>
  <DocSecurity>0</DocSecurity>
  <Lines>109</Lines>
  <Paragraphs>30</Paragraphs>
  <ScaleCrop>false</ScaleCrop>
  <Company>Microsoft</Company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ELJ. Lindorf-Jankiewicz</dc:creator>
  <cp:keywords/>
  <dc:description/>
  <cp:lastModifiedBy>Edyta ELJ. Lindorf-Jankiewicz</cp:lastModifiedBy>
  <cp:revision>9</cp:revision>
  <dcterms:created xsi:type="dcterms:W3CDTF">2015-02-25T07:27:00Z</dcterms:created>
  <dcterms:modified xsi:type="dcterms:W3CDTF">2015-02-25T07:36:00Z</dcterms:modified>
</cp:coreProperties>
</file>