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D30E1" w14:textId="0E429FF0" w:rsidR="00FE485B" w:rsidRPr="002831EE" w:rsidRDefault="00FE485B" w:rsidP="002831EE">
      <w:pPr>
        <w:pStyle w:val="Default"/>
        <w:rPr>
          <w:b/>
          <w:bCs/>
          <w:color w:val="000000" w:themeColor="text1"/>
          <w:sz w:val="32"/>
          <w:szCs w:val="20"/>
        </w:rPr>
      </w:pPr>
      <w:r w:rsidRPr="002831EE">
        <w:rPr>
          <w:b/>
          <w:bCs/>
          <w:color w:val="000000" w:themeColor="text1"/>
          <w:sz w:val="32"/>
          <w:szCs w:val="20"/>
        </w:rPr>
        <w:t xml:space="preserve">PROCEDURA WYDANIA </w:t>
      </w:r>
      <w:r w:rsidR="002831EE">
        <w:rPr>
          <w:b/>
          <w:bCs/>
          <w:color w:val="000000" w:themeColor="text1"/>
          <w:sz w:val="32"/>
          <w:szCs w:val="20"/>
        </w:rPr>
        <w:br/>
      </w:r>
      <w:r w:rsidRPr="002831EE">
        <w:rPr>
          <w:b/>
          <w:bCs/>
          <w:color w:val="000000" w:themeColor="text1"/>
          <w:sz w:val="32"/>
          <w:szCs w:val="20"/>
        </w:rPr>
        <w:t>PRZEZ WOJEWÓDZKĄ RADĘ RYNKU PRACY W OLSZTYNIE</w:t>
      </w:r>
      <w:r w:rsidR="002831EE">
        <w:rPr>
          <w:b/>
          <w:bCs/>
          <w:color w:val="000000" w:themeColor="text1"/>
          <w:sz w:val="32"/>
          <w:szCs w:val="20"/>
        </w:rPr>
        <w:t xml:space="preserve"> </w:t>
      </w:r>
      <w:r w:rsidRPr="002831EE">
        <w:rPr>
          <w:b/>
          <w:bCs/>
          <w:color w:val="000000" w:themeColor="text1"/>
          <w:sz w:val="32"/>
          <w:szCs w:val="20"/>
        </w:rPr>
        <w:t xml:space="preserve">OPINII O ZASADNOŚCI KSZTAŁCENIA </w:t>
      </w:r>
      <w:r w:rsidRPr="002831EE">
        <w:rPr>
          <w:b/>
          <w:bCs/>
          <w:sz w:val="32"/>
        </w:rPr>
        <w:t>W DANYM ZAWODZIE ZGODNIE Z POTRZEBAMI RYNKU PRACY</w:t>
      </w:r>
    </w:p>
    <w:p w14:paraId="1E88FF55" w14:textId="77777777" w:rsidR="00FE485B" w:rsidRPr="002831EE" w:rsidRDefault="00FE485B" w:rsidP="002831EE">
      <w:pPr>
        <w:pStyle w:val="Default"/>
        <w:rPr>
          <w:b/>
          <w:bCs/>
          <w:sz w:val="32"/>
        </w:rPr>
      </w:pPr>
    </w:p>
    <w:p w14:paraId="08B82052" w14:textId="77777777" w:rsidR="00FE485B" w:rsidRPr="002831EE" w:rsidRDefault="00FE485B" w:rsidP="002831EE">
      <w:pPr>
        <w:pStyle w:val="Default"/>
        <w:rPr>
          <w:color w:val="000000" w:themeColor="text1"/>
          <w:sz w:val="22"/>
          <w:szCs w:val="20"/>
        </w:rPr>
      </w:pPr>
    </w:p>
    <w:p w14:paraId="1ABCA55C" w14:textId="77777777" w:rsidR="00FE485B" w:rsidRPr="002831EE" w:rsidRDefault="00FE485B" w:rsidP="002831EE">
      <w:pPr>
        <w:pStyle w:val="Default"/>
        <w:rPr>
          <w:b/>
          <w:bCs/>
          <w:color w:val="000000" w:themeColor="text1"/>
          <w:sz w:val="22"/>
          <w:szCs w:val="20"/>
        </w:rPr>
      </w:pPr>
    </w:p>
    <w:p w14:paraId="52207D68" w14:textId="77777777" w:rsidR="00FE485B" w:rsidRPr="002831EE" w:rsidRDefault="00FE485B" w:rsidP="002831EE">
      <w:pPr>
        <w:pStyle w:val="Default"/>
        <w:rPr>
          <w:b/>
          <w:bCs/>
          <w:color w:val="000000" w:themeColor="text1"/>
          <w:szCs w:val="20"/>
        </w:rPr>
      </w:pPr>
      <w:r w:rsidRPr="002831EE">
        <w:rPr>
          <w:b/>
          <w:bCs/>
          <w:color w:val="000000" w:themeColor="text1"/>
          <w:szCs w:val="20"/>
        </w:rPr>
        <w:t>PRZEBIEG ROZPATRYWANIA WNIOSKU</w:t>
      </w:r>
    </w:p>
    <w:p w14:paraId="4377E775" w14:textId="77777777" w:rsidR="00FE485B" w:rsidRPr="002831EE" w:rsidRDefault="00FE485B" w:rsidP="002831EE">
      <w:pPr>
        <w:pStyle w:val="Default"/>
        <w:rPr>
          <w:b/>
          <w:bCs/>
          <w:color w:val="000000" w:themeColor="text1"/>
          <w:sz w:val="22"/>
          <w:szCs w:val="20"/>
        </w:rPr>
      </w:pPr>
    </w:p>
    <w:p w14:paraId="69F743D3" w14:textId="77777777" w:rsidR="00FE485B" w:rsidRPr="002831EE" w:rsidRDefault="00FE485B" w:rsidP="002831EE">
      <w:pPr>
        <w:pStyle w:val="Default"/>
        <w:rPr>
          <w:color w:val="000000" w:themeColor="text1"/>
          <w:sz w:val="22"/>
          <w:szCs w:val="20"/>
        </w:rPr>
      </w:pPr>
    </w:p>
    <w:p w14:paraId="4DF1EB10" w14:textId="77777777" w:rsidR="00FE485B" w:rsidRPr="002831EE" w:rsidRDefault="00FE485B" w:rsidP="002831EE">
      <w:pPr>
        <w:pStyle w:val="Default"/>
        <w:tabs>
          <w:tab w:val="left" w:pos="142"/>
        </w:tabs>
        <w:rPr>
          <w:color w:val="000000" w:themeColor="text1"/>
          <w:sz w:val="20"/>
          <w:szCs w:val="20"/>
        </w:rPr>
      </w:pPr>
      <w:r w:rsidRPr="002831EE">
        <w:rPr>
          <w:color w:val="000000" w:themeColor="text1"/>
          <w:sz w:val="20"/>
          <w:szCs w:val="20"/>
        </w:rPr>
        <w:t xml:space="preserve">1. Wnioskodawca składa wniosek o wydanie opinii Wojewódzkiej Rady Rynku Pracy w Olsztynie o zasadności kształcenia w danym zawodzie zgodnie z potrzebami rynku pracy na adres: ul. Głowackiego 28, 10-448 Olsztyn. Wzór wniosku dostępny jest w Zakładce: </w:t>
      </w:r>
      <w:r w:rsidRPr="002831EE">
        <w:rPr>
          <w:i/>
          <w:iCs/>
          <w:color w:val="000000" w:themeColor="text1"/>
          <w:sz w:val="20"/>
          <w:szCs w:val="20"/>
        </w:rPr>
        <w:t>„Do pobrania”</w:t>
      </w:r>
      <w:r w:rsidRPr="002831EE">
        <w:rPr>
          <w:color w:val="000000" w:themeColor="text1"/>
          <w:sz w:val="20"/>
          <w:szCs w:val="20"/>
        </w:rPr>
        <w:t xml:space="preserve"> - </w:t>
      </w:r>
      <w:hyperlink r:id="rId7" w:history="1">
        <w:r w:rsidRPr="002831EE">
          <w:rPr>
            <w:rStyle w:val="Hipercze"/>
            <w:sz w:val="20"/>
            <w:szCs w:val="20"/>
          </w:rPr>
          <w:t>https://wupolsztyn.praca.gov.pl/do-pobrania1</w:t>
        </w:r>
      </w:hyperlink>
    </w:p>
    <w:p w14:paraId="591AB491" w14:textId="77777777" w:rsidR="00FE485B" w:rsidRPr="002831EE" w:rsidRDefault="00FE485B" w:rsidP="002831EE">
      <w:pPr>
        <w:pStyle w:val="Default"/>
        <w:rPr>
          <w:color w:val="000000" w:themeColor="text1"/>
          <w:sz w:val="20"/>
          <w:szCs w:val="20"/>
        </w:rPr>
      </w:pPr>
      <w:r w:rsidRPr="002831EE">
        <w:rPr>
          <w:color w:val="000000" w:themeColor="text1"/>
          <w:sz w:val="20"/>
          <w:szCs w:val="20"/>
        </w:rPr>
        <w:t>Poprawnie złożone wnioski będą rozpatrywane raz na kwartał. Wniosek powinien być złożony do końca pierwszego miesiąca każdego kwartału.</w:t>
      </w:r>
    </w:p>
    <w:p w14:paraId="708E03AD" w14:textId="77777777" w:rsidR="00FE485B" w:rsidRPr="002831EE" w:rsidRDefault="00FE485B" w:rsidP="002831EE">
      <w:pPr>
        <w:pStyle w:val="Default"/>
        <w:rPr>
          <w:color w:val="000000" w:themeColor="text1"/>
          <w:sz w:val="20"/>
          <w:szCs w:val="20"/>
        </w:rPr>
      </w:pPr>
    </w:p>
    <w:p w14:paraId="132FFE5C" w14:textId="77777777" w:rsidR="00FE485B" w:rsidRPr="002831EE" w:rsidRDefault="00FE485B" w:rsidP="002831EE">
      <w:pPr>
        <w:pStyle w:val="Default"/>
        <w:rPr>
          <w:color w:val="000000" w:themeColor="text1"/>
          <w:sz w:val="20"/>
          <w:szCs w:val="20"/>
        </w:rPr>
      </w:pPr>
      <w:r w:rsidRPr="002831EE">
        <w:rPr>
          <w:color w:val="000000" w:themeColor="text1"/>
          <w:sz w:val="20"/>
          <w:szCs w:val="20"/>
        </w:rPr>
        <w:t xml:space="preserve">2. Komórka organizacyjna Wojewódzkiego Urzędu Pracy w Olsztynie prowadząca obsługę organizacyjną Wojewódzkiej Rady Rynku Pracy w Olsztynie weryfikuje wniosek pod kątem formalnym. Jeśli we wniosku wystąpią błędy i/lub braki formalne, Wojewódzki Urząd Pracy w Olsztynie poprosi Wnioskodawcę o ich poprawienie i/lub uzupełnienie. Wnioski zawierające błędy i/lub braki formalne nie będą przekładane Wojewódzkiej Radzie Rynku Pracy w Olsztynie do zaopiniowania. </w:t>
      </w:r>
    </w:p>
    <w:p w14:paraId="333DC24D" w14:textId="77777777" w:rsidR="00FE485B" w:rsidRPr="002831EE" w:rsidRDefault="00FE485B" w:rsidP="002831EE">
      <w:pPr>
        <w:pStyle w:val="Default"/>
        <w:rPr>
          <w:color w:val="000000" w:themeColor="text1"/>
          <w:sz w:val="20"/>
          <w:szCs w:val="20"/>
        </w:rPr>
      </w:pPr>
    </w:p>
    <w:p w14:paraId="6353C442" w14:textId="6B4B81C9" w:rsidR="00FE485B" w:rsidRPr="002831EE" w:rsidRDefault="00FE485B" w:rsidP="002831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2831EE">
        <w:rPr>
          <w:rFonts w:ascii="Arial" w:eastAsiaTheme="minorHAnsi" w:hAnsi="Arial" w:cs="Arial"/>
          <w:color w:val="000000" w:themeColor="text1"/>
          <w:sz w:val="20"/>
          <w:szCs w:val="20"/>
        </w:rPr>
        <w:t>3. Komórka organizacyjna Wojewódzkiego Urzędu Pracy w Olsztynie – Wydział Polityki Rynku Pracy przygotowuje analizę dotyczącą zasadności kształcenia w zawodzie zgodnie z potrzebami rynk</w:t>
      </w:r>
      <w:r w:rsidR="002831EE">
        <w:rPr>
          <w:rFonts w:ascii="Arial" w:eastAsiaTheme="minorHAnsi" w:hAnsi="Arial" w:cs="Arial"/>
          <w:color w:val="000000" w:themeColor="text1"/>
          <w:sz w:val="20"/>
          <w:szCs w:val="20"/>
        </w:rPr>
        <w:t>u</w:t>
      </w:r>
      <w:r w:rsidRPr="002831EE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pracy, która przekazywana jest członkom Wojewódzkiej Rady Rynku Pracy w Olsztynie. </w:t>
      </w:r>
    </w:p>
    <w:p w14:paraId="1F9D1256" w14:textId="77777777" w:rsidR="00FE485B" w:rsidRPr="002831EE" w:rsidRDefault="00FE485B" w:rsidP="002831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67D53878" w14:textId="77777777" w:rsidR="00FE485B" w:rsidRPr="002831EE" w:rsidRDefault="00FE485B" w:rsidP="002831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2831EE">
        <w:rPr>
          <w:rFonts w:ascii="Arial" w:eastAsiaTheme="minorHAnsi" w:hAnsi="Arial" w:cs="Arial"/>
          <w:color w:val="000000" w:themeColor="text1"/>
          <w:sz w:val="20"/>
          <w:szCs w:val="20"/>
        </w:rPr>
        <w:t>4. Wojewódzka Rada Rynku Pracy w Olsztynie wydaje opinię na podstawie informacji zawartych we wniosku oraz analizy przedstawionej przez Wojewódzki Urząd Pracy w Olsztynie, o której mowa w pkt. 3.</w:t>
      </w:r>
    </w:p>
    <w:p w14:paraId="79E43B84" w14:textId="77777777" w:rsidR="00FE485B" w:rsidRPr="002831EE" w:rsidRDefault="00FE485B" w:rsidP="002831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43CC34AF" w14:textId="77777777" w:rsidR="00FE485B" w:rsidRPr="002831EE" w:rsidRDefault="00FE485B" w:rsidP="002831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2831EE">
        <w:rPr>
          <w:rFonts w:ascii="Arial" w:eastAsiaTheme="minorHAnsi" w:hAnsi="Arial" w:cs="Arial"/>
          <w:color w:val="000000" w:themeColor="text1"/>
          <w:sz w:val="20"/>
          <w:szCs w:val="20"/>
        </w:rPr>
        <w:t>5. Na posiedzenia Wojewódzkiej Rady Rynku Pracy w Olsztynie zapraszani są przedstawiciele Wnioskodawcy.</w:t>
      </w:r>
    </w:p>
    <w:p w14:paraId="0C0DEFA0" w14:textId="77777777" w:rsidR="00FE485B" w:rsidRPr="002831EE" w:rsidRDefault="00FE485B" w:rsidP="002831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DAE7CA2" w14:textId="77777777" w:rsidR="00FE485B" w:rsidRPr="002831EE" w:rsidRDefault="00FE485B" w:rsidP="002831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2831EE">
        <w:rPr>
          <w:rFonts w:ascii="Arial" w:eastAsiaTheme="minorHAnsi" w:hAnsi="Arial" w:cs="Arial"/>
          <w:color w:val="000000" w:themeColor="text1"/>
          <w:sz w:val="20"/>
          <w:szCs w:val="20"/>
        </w:rPr>
        <w:t>6. Opinia Wojewódzkiej Rady Rynku Pracy w Olsztynie może być: pozytywna lub negatywna.</w:t>
      </w:r>
    </w:p>
    <w:p w14:paraId="79F00C78" w14:textId="77777777" w:rsidR="00FE485B" w:rsidRPr="002831EE" w:rsidRDefault="00FE485B" w:rsidP="002831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2831EE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</w:p>
    <w:p w14:paraId="091B4B96" w14:textId="77777777" w:rsidR="00FE485B" w:rsidRPr="002831EE" w:rsidRDefault="00FE485B" w:rsidP="002831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2831EE">
        <w:rPr>
          <w:rFonts w:ascii="Arial" w:eastAsiaTheme="minorHAnsi" w:hAnsi="Arial" w:cs="Arial"/>
          <w:color w:val="000000" w:themeColor="text1"/>
          <w:sz w:val="20"/>
          <w:szCs w:val="20"/>
        </w:rPr>
        <w:t>7. Od opinii Wojewódzkiej Rady Rynku Pracy w Olsztynie nie przysługuje odwołanie.</w:t>
      </w:r>
    </w:p>
    <w:p w14:paraId="772F73DC" w14:textId="77777777" w:rsidR="00FE485B" w:rsidRPr="002831EE" w:rsidRDefault="00FE485B" w:rsidP="002831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727CABDD" w14:textId="77777777" w:rsidR="00FE485B" w:rsidRPr="002831EE" w:rsidRDefault="00FE485B" w:rsidP="002831E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2831EE">
        <w:rPr>
          <w:rFonts w:ascii="Arial" w:eastAsiaTheme="minorHAnsi" w:hAnsi="Arial" w:cs="Arial"/>
          <w:color w:val="000000" w:themeColor="text1"/>
          <w:sz w:val="20"/>
          <w:szCs w:val="20"/>
        </w:rPr>
        <w:t>8. Wojewódzki Urząd Pracy w Olsztynie przekazuje opinię Wojewódzkiej Rady Rynku Pracy w Olsztynie Wnioskodawcy oraz organowi prowadzącemu (jeśli dotyczy).</w:t>
      </w:r>
    </w:p>
    <w:p w14:paraId="33DA41AF" w14:textId="77777777" w:rsidR="00FE485B" w:rsidRPr="002831EE" w:rsidRDefault="00FE485B" w:rsidP="002831EE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5716AEEA" w14:textId="77777777" w:rsidR="00FE485B" w:rsidRPr="002831EE" w:rsidRDefault="00FE485B" w:rsidP="002831EE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1C4126C5" w14:textId="77777777" w:rsidR="00FE485B" w:rsidRPr="002831EE" w:rsidRDefault="00FE485B" w:rsidP="002831EE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0A790C4A" w14:textId="77777777" w:rsidR="00FE485B" w:rsidRPr="002831EE" w:rsidRDefault="00FE485B" w:rsidP="002831EE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60D9399D" w14:textId="77777777" w:rsidR="00FE485B" w:rsidRPr="002831EE" w:rsidRDefault="00FE485B" w:rsidP="002831EE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677C3B23" w14:textId="77777777" w:rsidR="00251709" w:rsidRDefault="00251709" w:rsidP="002831EE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2CFE6D5D" w14:textId="77777777" w:rsidR="002831EE" w:rsidRDefault="002831EE" w:rsidP="002831EE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37B664F3" w14:textId="77777777" w:rsidR="002831EE" w:rsidRPr="002831EE" w:rsidRDefault="002831EE" w:rsidP="002831EE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66665148" w14:textId="77777777" w:rsidR="00251709" w:rsidRPr="002831EE" w:rsidRDefault="00251709" w:rsidP="002831EE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7E493448" w14:textId="77777777" w:rsidR="00251709" w:rsidRPr="002831EE" w:rsidRDefault="00251709" w:rsidP="002831EE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088427DC" w14:textId="77777777" w:rsidR="00FE485B" w:rsidRPr="002831EE" w:rsidRDefault="00FE485B" w:rsidP="002831EE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50F9E502" w14:textId="77777777" w:rsidR="00FE485B" w:rsidRDefault="00FE485B" w:rsidP="002831EE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2C81B8E5" w14:textId="77777777" w:rsidR="002831EE" w:rsidRDefault="002831EE" w:rsidP="002831EE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079F05BB" w14:textId="77777777" w:rsidR="002831EE" w:rsidRDefault="002831EE" w:rsidP="002831EE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4ABEEF1C" w14:textId="77777777" w:rsidR="002831EE" w:rsidRPr="002831EE" w:rsidRDefault="002831EE" w:rsidP="002831EE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1DD35F83" w14:textId="77777777" w:rsidR="00FE485B" w:rsidRPr="002831EE" w:rsidRDefault="00FE485B" w:rsidP="002831EE">
      <w:pPr>
        <w:pStyle w:val="Default"/>
        <w:rPr>
          <w:b/>
          <w:bCs/>
          <w:color w:val="000000" w:themeColor="text1"/>
          <w:szCs w:val="20"/>
        </w:rPr>
      </w:pPr>
    </w:p>
    <w:p w14:paraId="5103D9A3" w14:textId="77777777" w:rsidR="00FE485B" w:rsidRDefault="00FE485B" w:rsidP="002831EE">
      <w:pPr>
        <w:pStyle w:val="Default"/>
        <w:rPr>
          <w:b/>
          <w:bCs/>
          <w:color w:val="000000" w:themeColor="text1"/>
          <w:szCs w:val="20"/>
        </w:rPr>
      </w:pPr>
      <w:r w:rsidRPr="002831EE">
        <w:rPr>
          <w:b/>
          <w:bCs/>
          <w:color w:val="000000" w:themeColor="text1"/>
          <w:szCs w:val="20"/>
        </w:rPr>
        <w:lastRenderedPageBreak/>
        <w:t>PODSTAWA PRAWNA</w:t>
      </w:r>
    </w:p>
    <w:p w14:paraId="5AE753C7" w14:textId="77777777" w:rsidR="002831EE" w:rsidRDefault="002831EE" w:rsidP="002831EE">
      <w:pPr>
        <w:pStyle w:val="Default"/>
        <w:rPr>
          <w:b/>
          <w:bCs/>
          <w:color w:val="000000" w:themeColor="text1"/>
          <w:szCs w:val="20"/>
        </w:rPr>
      </w:pPr>
    </w:p>
    <w:p w14:paraId="5DD36EED" w14:textId="4E598CD0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sz w:val="28"/>
          <w:szCs w:val="20"/>
        </w:rPr>
      </w:pPr>
      <w:r w:rsidRPr="002831EE">
        <w:rPr>
          <w:rFonts w:ascii="Arial" w:hAnsi="Arial" w:cs="Arial"/>
          <w:b/>
          <w:color w:val="000000" w:themeColor="text1"/>
          <w:sz w:val="28"/>
          <w:szCs w:val="20"/>
        </w:rPr>
        <w:t>Rozporządzenie Ministra Pracy i Polityki Społe</w:t>
      </w:r>
      <w:r w:rsidR="002831EE" w:rsidRPr="002831EE">
        <w:rPr>
          <w:rFonts w:ascii="Arial" w:hAnsi="Arial" w:cs="Arial"/>
          <w:b/>
          <w:color w:val="000000" w:themeColor="text1"/>
          <w:sz w:val="28"/>
          <w:szCs w:val="20"/>
        </w:rPr>
        <w:t xml:space="preserve">cznej z dnia 14 maja 2014 roku </w:t>
      </w:r>
      <w:r w:rsidRPr="002831EE">
        <w:rPr>
          <w:rFonts w:ascii="Arial" w:hAnsi="Arial" w:cs="Arial"/>
          <w:b/>
          <w:color w:val="000000" w:themeColor="text1"/>
          <w:sz w:val="28"/>
          <w:szCs w:val="20"/>
        </w:rPr>
        <w:t>w sprawie rad rynku pracy</w:t>
      </w:r>
    </w:p>
    <w:p w14:paraId="13535031" w14:textId="77777777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kern w:val="36"/>
          <w:sz w:val="24"/>
          <w:szCs w:val="23"/>
          <w:u w:val="single"/>
          <w:lang w:eastAsia="pl-PL"/>
        </w:rPr>
      </w:pPr>
    </w:p>
    <w:p w14:paraId="7E383652" w14:textId="77777777" w:rsidR="00FE485B" w:rsidRPr="002831EE" w:rsidRDefault="00FE485B" w:rsidP="002831EE">
      <w:pPr>
        <w:pStyle w:val="Default"/>
        <w:widowControl/>
        <w:numPr>
          <w:ilvl w:val="0"/>
          <w:numId w:val="14"/>
        </w:numPr>
        <w:rPr>
          <w:b/>
          <w:color w:val="000000" w:themeColor="text1"/>
          <w:sz w:val="20"/>
          <w:szCs w:val="20"/>
        </w:rPr>
      </w:pPr>
      <w:r w:rsidRPr="002831EE">
        <w:rPr>
          <w:b/>
          <w:color w:val="000000" w:themeColor="text1"/>
          <w:sz w:val="20"/>
          <w:szCs w:val="20"/>
        </w:rPr>
        <w:t>zgodnie z § 5 ust. 1 rozporządzenia:</w:t>
      </w:r>
    </w:p>
    <w:p w14:paraId="4D88F5C7" w14:textId="77777777" w:rsidR="00FE485B" w:rsidRPr="002831EE" w:rsidRDefault="00FE485B" w:rsidP="002831EE">
      <w:pPr>
        <w:pStyle w:val="Default"/>
        <w:rPr>
          <w:color w:val="000000" w:themeColor="text1"/>
          <w:sz w:val="20"/>
          <w:szCs w:val="20"/>
        </w:rPr>
      </w:pPr>
    </w:p>
    <w:p w14:paraId="1A49B53A" w14:textId="77777777" w:rsidR="00FE485B" w:rsidRPr="002831EE" w:rsidRDefault="00FE485B" w:rsidP="002831EE">
      <w:pPr>
        <w:pStyle w:val="Default"/>
        <w:rPr>
          <w:color w:val="000000" w:themeColor="text1"/>
          <w:sz w:val="20"/>
          <w:szCs w:val="20"/>
        </w:rPr>
      </w:pPr>
      <w:r w:rsidRPr="002831EE">
        <w:rPr>
          <w:color w:val="000000" w:themeColor="text1"/>
          <w:sz w:val="20"/>
          <w:szCs w:val="20"/>
        </w:rPr>
        <w:t>Rada rynku pracy wyraża swoją opinię, w sprawach należących do zakresu swojej kompetencji, w formie uchwały lub odpowiedniego zapisu w protokole posiedzenia rady, z zastrzeżeniem § 6.</w:t>
      </w:r>
    </w:p>
    <w:p w14:paraId="6C29F994" w14:textId="77777777" w:rsidR="00FE485B" w:rsidRPr="002831EE" w:rsidRDefault="00FE485B" w:rsidP="002831EE">
      <w:pPr>
        <w:pStyle w:val="Default"/>
        <w:rPr>
          <w:b/>
          <w:bCs/>
          <w:color w:val="000000" w:themeColor="text1"/>
          <w:szCs w:val="20"/>
        </w:rPr>
      </w:pPr>
    </w:p>
    <w:p w14:paraId="3A9242C3" w14:textId="5C7BF1CF" w:rsidR="00FE485B" w:rsidRPr="002831EE" w:rsidRDefault="00FE485B" w:rsidP="002831EE">
      <w:pPr>
        <w:pStyle w:val="Default"/>
        <w:rPr>
          <w:b/>
          <w:color w:val="000000" w:themeColor="text1"/>
          <w:sz w:val="28"/>
          <w:szCs w:val="20"/>
        </w:rPr>
      </w:pPr>
      <w:r w:rsidRPr="002831EE">
        <w:rPr>
          <w:b/>
          <w:bCs/>
          <w:color w:val="000000" w:themeColor="text1"/>
          <w:sz w:val="28"/>
          <w:szCs w:val="20"/>
        </w:rPr>
        <w:t>Ustaw</w:t>
      </w:r>
      <w:r w:rsidR="002831EE" w:rsidRPr="002831EE">
        <w:rPr>
          <w:b/>
          <w:bCs/>
          <w:color w:val="000000" w:themeColor="text1"/>
          <w:sz w:val="28"/>
          <w:szCs w:val="20"/>
        </w:rPr>
        <w:t xml:space="preserve">a z dnia 20 kwietnia 2004 roku </w:t>
      </w:r>
      <w:r w:rsidRPr="002831EE">
        <w:rPr>
          <w:b/>
          <w:color w:val="000000" w:themeColor="text1"/>
          <w:sz w:val="28"/>
          <w:szCs w:val="20"/>
        </w:rPr>
        <w:t xml:space="preserve">o promocji zatrudnienia </w:t>
      </w:r>
      <w:r w:rsidR="002831EE">
        <w:rPr>
          <w:b/>
          <w:color w:val="000000" w:themeColor="text1"/>
          <w:sz w:val="28"/>
          <w:szCs w:val="20"/>
        </w:rPr>
        <w:br/>
      </w:r>
      <w:r w:rsidRPr="002831EE">
        <w:rPr>
          <w:b/>
          <w:color w:val="000000" w:themeColor="text1"/>
          <w:sz w:val="28"/>
          <w:szCs w:val="20"/>
        </w:rPr>
        <w:t>i instytucjach rynku pracy</w:t>
      </w:r>
    </w:p>
    <w:p w14:paraId="1818032A" w14:textId="77777777" w:rsidR="00FE485B" w:rsidRPr="002831EE" w:rsidRDefault="00FE485B" w:rsidP="002831EE">
      <w:pPr>
        <w:pStyle w:val="Default"/>
        <w:rPr>
          <w:b/>
          <w:bCs/>
          <w:color w:val="000000" w:themeColor="text1"/>
          <w:szCs w:val="20"/>
        </w:rPr>
      </w:pPr>
    </w:p>
    <w:p w14:paraId="6C3E314E" w14:textId="77777777" w:rsidR="00FE485B" w:rsidRPr="002831EE" w:rsidRDefault="00FE485B" w:rsidP="002831EE">
      <w:pPr>
        <w:pStyle w:val="Default"/>
        <w:widowControl/>
        <w:numPr>
          <w:ilvl w:val="0"/>
          <w:numId w:val="14"/>
        </w:numPr>
        <w:rPr>
          <w:b/>
          <w:color w:val="000000" w:themeColor="text1"/>
          <w:sz w:val="20"/>
          <w:szCs w:val="20"/>
        </w:rPr>
      </w:pPr>
      <w:r w:rsidRPr="002831EE">
        <w:rPr>
          <w:b/>
          <w:color w:val="000000" w:themeColor="text1"/>
          <w:sz w:val="20"/>
          <w:szCs w:val="20"/>
        </w:rPr>
        <w:t>zgodnie z art. 22 ust. 5 pkt 5 ustawy:</w:t>
      </w:r>
    </w:p>
    <w:p w14:paraId="28F66F61" w14:textId="77777777" w:rsidR="00FE485B" w:rsidRPr="002831EE" w:rsidRDefault="00FE485B" w:rsidP="002831EE">
      <w:pPr>
        <w:pStyle w:val="Default"/>
        <w:rPr>
          <w:b/>
          <w:color w:val="000000" w:themeColor="text1"/>
          <w:sz w:val="20"/>
          <w:szCs w:val="20"/>
        </w:rPr>
      </w:pPr>
    </w:p>
    <w:p w14:paraId="6C0B92A1" w14:textId="197805C3" w:rsidR="00FE485B" w:rsidRPr="002831EE" w:rsidRDefault="00FE485B" w:rsidP="002831EE">
      <w:pPr>
        <w:pStyle w:val="Default"/>
        <w:rPr>
          <w:color w:val="000000" w:themeColor="text1"/>
          <w:sz w:val="20"/>
          <w:szCs w:val="20"/>
        </w:rPr>
      </w:pPr>
      <w:r w:rsidRPr="002831EE">
        <w:rPr>
          <w:color w:val="000000" w:themeColor="text1"/>
          <w:sz w:val="20"/>
          <w:szCs w:val="20"/>
        </w:rPr>
        <w:t xml:space="preserve">Do zakresu działania wojewódzkiej rady rynku pracy należy w szczególności: 5) składanie wniosków </w:t>
      </w:r>
      <w:r w:rsidR="002831EE">
        <w:rPr>
          <w:color w:val="000000" w:themeColor="text1"/>
          <w:sz w:val="20"/>
          <w:szCs w:val="20"/>
        </w:rPr>
        <w:br/>
      </w:r>
      <w:r w:rsidRPr="002831EE">
        <w:rPr>
          <w:color w:val="000000" w:themeColor="text1"/>
          <w:sz w:val="20"/>
          <w:szCs w:val="20"/>
        </w:rPr>
        <w:t>i wydawanie opinii w sprawach dotyczących kierunków kształcenia, w tym opinii</w:t>
      </w:r>
      <w:r w:rsidR="002831EE">
        <w:rPr>
          <w:color w:val="000000" w:themeColor="text1"/>
          <w:sz w:val="20"/>
          <w:szCs w:val="20"/>
        </w:rPr>
        <w:t xml:space="preserve"> </w:t>
      </w:r>
      <w:r w:rsidRPr="002831EE">
        <w:rPr>
          <w:color w:val="000000" w:themeColor="text1"/>
          <w:sz w:val="20"/>
          <w:szCs w:val="20"/>
        </w:rPr>
        <w:t xml:space="preserve">o zasadności kształcenia </w:t>
      </w:r>
      <w:r w:rsidR="002831EE">
        <w:rPr>
          <w:color w:val="000000" w:themeColor="text1"/>
          <w:sz w:val="20"/>
          <w:szCs w:val="20"/>
        </w:rPr>
        <w:br/>
      </w:r>
      <w:r w:rsidRPr="002831EE">
        <w:rPr>
          <w:color w:val="000000" w:themeColor="text1"/>
          <w:sz w:val="20"/>
          <w:szCs w:val="20"/>
        </w:rPr>
        <w:t>w danym zawodzie zgodnie z potrzebami rynku pracy, szkolenia zawodowego oraz zatrudnienia w województwie.</w:t>
      </w:r>
    </w:p>
    <w:p w14:paraId="13051CC2" w14:textId="77777777" w:rsidR="00FE485B" w:rsidRPr="002831EE" w:rsidRDefault="00FE485B" w:rsidP="002831EE">
      <w:pPr>
        <w:pStyle w:val="Default"/>
        <w:rPr>
          <w:color w:val="000000" w:themeColor="text1"/>
          <w:sz w:val="20"/>
          <w:szCs w:val="20"/>
        </w:rPr>
      </w:pPr>
    </w:p>
    <w:p w14:paraId="462CF21A" w14:textId="77777777" w:rsidR="00FE485B" w:rsidRPr="002831EE" w:rsidRDefault="00FE485B" w:rsidP="002831EE">
      <w:pPr>
        <w:pStyle w:val="Default"/>
        <w:widowControl/>
        <w:numPr>
          <w:ilvl w:val="0"/>
          <w:numId w:val="14"/>
        </w:numPr>
        <w:rPr>
          <w:b/>
          <w:color w:val="000000" w:themeColor="text1"/>
          <w:sz w:val="20"/>
          <w:szCs w:val="20"/>
        </w:rPr>
      </w:pPr>
      <w:r w:rsidRPr="002831EE">
        <w:rPr>
          <w:b/>
          <w:color w:val="000000" w:themeColor="text1"/>
          <w:sz w:val="20"/>
          <w:szCs w:val="20"/>
        </w:rPr>
        <w:t xml:space="preserve">zgodnie z art. 22 ust. 5 a-d ustawy: </w:t>
      </w:r>
    </w:p>
    <w:p w14:paraId="4550AF0E" w14:textId="77777777" w:rsidR="00FE485B" w:rsidRPr="002831EE" w:rsidRDefault="00FE485B" w:rsidP="002831EE">
      <w:pPr>
        <w:pStyle w:val="Default"/>
        <w:rPr>
          <w:b/>
          <w:color w:val="000000" w:themeColor="text1"/>
          <w:sz w:val="20"/>
          <w:szCs w:val="20"/>
        </w:rPr>
      </w:pPr>
    </w:p>
    <w:p w14:paraId="43587D3C" w14:textId="77777777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kern w:val="36"/>
          <w:sz w:val="20"/>
          <w:szCs w:val="20"/>
          <w:lang w:eastAsia="pl-PL"/>
        </w:rPr>
      </w:pPr>
      <w:r w:rsidRPr="002831EE">
        <w:rPr>
          <w:rFonts w:ascii="Arial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5a. 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 xml:space="preserve">Przed wydaniem opinii o zasadności kształcenia w danym zawodzie zgodnie z potrzebami rynku pracy, 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br/>
        <w:t xml:space="preserve">o której mowa w ust. 5 pkt 5, </w:t>
      </w:r>
      <w:r w:rsidRPr="002831EE">
        <w:rPr>
          <w:rFonts w:ascii="Arial" w:hAnsi="Arial" w:cs="Arial"/>
          <w:b/>
          <w:color w:val="000000" w:themeColor="text1"/>
          <w:kern w:val="36"/>
          <w:sz w:val="20"/>
          <w:szCs w:val="20"/>
          <w:lang w:eastAsia="pl-PL"/>
        </w:rPr>
        <w:t>wojewódzka rada rynku pracy może zasięgnąć opinii powiatowej rady rynku pracy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 xml:space="preserve">. 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u w:val="single"/>
          <w:lang w:eastAsia="pl-PL"/>
        </w:rPr>
        <w:t>Zapis obowiązuje od  01.01.2019 r.</w:t>
      </w:r>
    </w:p>
    <w:p w14:paraId="34C935C6" w14:textId="1E7A143C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</w:pPr>
    </w:p>
    <w:p w14:paraId="2620B1A4" w14:textId="2639086B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kern w:val="36"/>
          <w:sz w:val="20"/>
          <w:szCs w:val="20"/>
          <w:u w:val="single"/>
          <w:lang w:eastAsia="pl-PL"/>
        </w:rPr>
      </w:pPr>
      <w:r w:rsidRPr="002831EE">
        <w:rPr>
          <w:rFonts w:ascii="Arial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5b. 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>Wojewódzka rada rynku pracy wydaje opinię o zasadności kształ</w:t>
      </w:r>
      <w:r w:rsid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 xml:space="preserve">cenia w danym zawodzie zgodnie </w:t>
      </w:r>
      <w:r w:rsid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br/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 xml:space="preserve">z potrzebami rynku pracy, o której mowa w ust. 5 pkt 5, po zapoznaniu się z prognozą zapotrzebowania na pracowników w zawodach szkolnictwa branżowego na krajowym i wojewódzkim rynku pracy, o której mowa 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br/>
        <w:t xml:space="preserve">w art. 46b ustawy z dnia 14 grudnia 2016 r. – Prawo oświatowe. 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u w:val="single"/>
          <w:lang w:eastAsia="pl-PL"/>
        </w:rPr>
        <w:t>Zapis obowiązuje od  01.09.2019 r.</w:t>
      </w:r>
    </w:p>
    <w:p w14:paraId="4F4BA9B5" w14:textId="77777777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b/>
          <w:bCs/>
          <w:color w:val="000000" w:themeColor="text1"/>
          <w:kern w:val="36"/>
          <w:sz w:val="20"/>
          <w:szCs w:val="20"/>
          <w:lang w:eastAsia="pl-PL"/>
        </w:rPr>
      </w:pPr>
    </w:p>
    <w:p w14:paraId="24BA6962" w14:textId="5FB03EC5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kern w:val="36"/>
          <w:sz w:val="20"/>
          <w:szCs w:val="20"/>
          <w:lang w:eastAsia="pl-PL"/>
        </w:rPr>
      </w:pPr>
      <w:r w:rsidRPr="002831EE">
        <w:rPr>
          <w:rFonts w:ascii="Arial" w:hAnsi="Arial" w:cs="Arial"/>
          <w:bCs/>
          <w:color w:val="000000" w:themeColor="text1"/>
          <w:kern w:val="36"/>
          <w:sz w:val="20"/>
          <w:szCs w:val="20"/>
          <w:lang w:eastAsia="pl-PL"/>
        </w:rPr>
        <w:t>5c.</w:t>
      </w:r>
      <w:r w:rsidRPr="002831EE">
        <w:rPr>
          <w:rFonts w:ascii="Arial" w:hAnsi="Arial" w:cs="Arial"/>
          <w:b/>
          <w:bCs/>
          <w:color w:val="000000" w:themeColor="text1"/>
          <w:kern w:val="36"/>
          <w:sz w:val="20"/>
          <w:szCs w:val="20"/>
          <w:lang w:eastAsia="pl-PL"/>
        </w:rPr>
        <w:t xml:space="preserve"> 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 xml:space="preserve">Opinia o zasadności kształcenia w danym zawodzie zgodnie z potrzebami rynku pracy, o której mowa </w:t>
      </w:r>
      <w:r w:rsid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br/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 xml:space="preserve">w ust. 5 pkt 5, jest wydawana na okres 5 lat, z zastrzeżeniem art. 68 ust. 7b ustawy z dnia 14 grudnia 2016 r. – Prawo oświatowe. 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u w:val="single"/>
          <w:lang w:eastAsia="pl-PL"/>
        </w:rPr>
        <w:t>Zapis obowiązuje od  01.01.2019 r.</w:t>
      </w:r>
    </w:p>
    <w:p w14:paraId="1E69AC45" w14:textId="77777777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i/>
          <w:iCs/>
          <w:color w:val="000000" w:themeColor="text1"/>
          <w:kern w:val="36"/>
          <w:sz w:val="20"/>
          <w:szCs w:val="20"/>
          <w:lang w:eastAsia="pl-PL"/>
        </w:rPr>
      </w:pPr>
    </w:p>
    <w:p w14:paraId="57029A79" w14:textId="77777777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</w:pPr>
      <w:r w:rsidRPr="002831EE">
        <w:rPr>
          <w:rFonts w:ascii="Arial" w:hAnsi="Arial" w:cs="Arial"/>
          <w:bCs/>
          <w:color w:val="000000" w:themeColor="text1"/>
          <w:kern w:val="36"/>
          <w:sz w:val="20"/>
          <w:szCs w:val="20"/>
          <w:lang w:eastAsia="pl-PL"/>
        </w:rPr>
        <w:t>5d.</w:t>
      </w:r>
      <w:r w:rsidRPr="002831EE">
        <w:rPr>
          <w:rFonts w:ascii="Arial" w:hAnsi="Arial" w:cs="Arial"/>
          <w:b/>
          <w:bCs/>
          <w:color w:val="000000" w:themeColor="text1"/>
          <w:kern w:val="36"/>
          <w:sz w:val="20"/>
          <w:szCs w:val="20"/>
          <w:lang w:eastAsia="pl-PL"/>
        </w:rPr>
        <w:t xml:space="preserve"> 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>W przypadku wydawania opinii o zasadności kształcenia w danym zawodzie zgodnie z potrzebami rynku pracy, o której mowa w ust. 5 pkt 5, marszałek województwa zaprasza do udziału w posiedzeniu wojewódzkiej rady rynku pracy:</w:t>
      </w:r>
    </w:p>
    <w:p w14:paraId="19ECF1C5" w14:textId="77777777" w:rsidR="00FE485B" w:rsidRPr="002831EE" w:rsidRDefault="00FE485B" w:rsidP="002831EE">
      <w:pPr>
        <w:pStyle w:val="Akapitzlist"/>
        <w:outlineLvl w:val="0"/>
        <w:rPr>
          <w:rFonts w:ascii="Arial" w:hAnsi="Arial" w:cs="Arial"/>
          <w:color w:val="000000" w:themeColor="text1"/>
          <w:kern w:val="36"/>
          <w:sz w:val="20"/>
          <w:szCs w:val="20"/>
        </w:rPr>
      </w:pPr>
      <w:r w:rsidRPr="002831EE">
        <w:rPr>
          <w:rFonts w:ascii="Arial" w:hAnsi="Arial" w:cs="Arial"/>
          <w:color w:val="000000" w:themeColor="text1"/>
          <w:kern w:val="36"/>
          <w:sz w:val="20"/>
          <w:szCs w:val="20"/>
        </w:rPr>
        <w:t xml:space="preserve">1) przedstawiciela pracodawców, organizacji pracodawców, samorządu gospodarczego, innej organizacji gospodarczej, stowarzyszenia lub samorządu zawodowego, lub sektorowej rady do spraw kompetencji, właściwych dla opiniowanego zawodu, oraz </w:t>
      </w:r>
    </w:p>
    <w:p w14:paraId="3203D5EE" w14:textId="77777777" w:rsidR="00FE485B" w:rsidRPr="002831EE" w:rsidRDefault="00FE485B" w:rsidP="002831EE">
      <w:pPr>
        <w:pStyle w:val="Akapitzlist"/>
        <w:outlineLvl w:val="0"/>
        <w:rPr>
          <w:rFonts w:ascii="Arial" w:hAnsi="Arial" w:cs="Arial"/>
          <w:color w:val="000000" w:themeColor="text1"/>
          <w:kern w:val="36"/>
          <w:sz w:val="20"/>
          <w:szCs w:val="20"/>
        </w:rPr>
      </w:pPr>
      <w:r w:rsidRPr="002831EE">
        <w:rPr>
          <w:rFonts w:ascii="Arial" w:hAnsi="Arial" w:cs="Arial"/>
          <w:color w:val="000000" w:themeColor="text1"/>
          <w:kern w:val="36"/>
          <w:sz w:val="20"/>
          <w:szCs w:val="20"/>
        </w:rPr>
        <w:t xml:space="preserve">2) dyrektora szkoły występującego o wydanie opinii o zasadności kształcenia w danym zawodzie zgodnie z potrzebami rynku pracy, oraz </w:t>
      </w:r>
    </w:p>
    <w:p w14:paraId="5832CA40" w14:textId="272C0B0A" w:rsidR="00FE485B" w:rsidRPr="002831EE" w:rsidRDefault="00FE485B" w:rsidP="002831EE">
      <w:pPr>
        <w:pStyle w:val="Akapitzlist"/>
        <w:outlineLvl w:val="0"/>
        <w:rPr>
          <w:rFonts w:ascii="Arial" w:hAnsi="Arial" w:cs="Arial"/>
          <w:color w:val="000000" w:themeColor="text1"/>
          <w:kern w:val="36"/>
          <w:sz w:val="20"/>
          <w:szCs w:val="20"/>
        </w:rPr>
      </w:pPr>
      <w:r w:rsidRPr="002831EE">
        <w:rPr>
          <w:rFonts w:ascii="Arial" w:hAnsi="Arial" w:cs="Arial"/>
          <w:color w:val="000000" w:themeColor="text1"/>
          <w:kern w:val="36"/>
          <w:sz w:val="20"/>
          <w:szCs w:val="20"/>
        </w:rPr>
        <w:t>3) przedstawiciela organu prowadzącego szkołę, której dyre</w:t>
      </w:r>
      <w:r w:rsidR="002831EE">
        <w:rPr>
          <w:rFonts w:ascii="Arial" w:hAnsi="Arial" w:cs="Arial"/>
          <w:color w:val="000000" w:themeColor="text1"/>
          <w:kern w:val="36"/>
          <w:sz w:val="20"/>
          <w:szCs w:val="20"/>
        </w:rPr>
        <w:t xml:space="preserve">ktor wystąpił o wydanie opinii 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</w:rPr>
        <w:t xml:space="preserve">o zasadności kształcenia w danym zawodzie zgodnie z potrzebami rynku pracy, oraz </w:t>
      </w:r>
    </w:p>
    <w:p w14:paraId="2F85DB55" w14:textId="77777777" w:rsidR="00FE485B" w:rsidRPr="002831EE" w:rsidRDefault="00FE485B" w:rsidP="002831EE">
      <w:pPr>
        <w:pStyle w:val="Akapitzlist"/>
        <w:outlineLvl w:val="0"/>
        <w:rPr>
          <w:rFonts w:ascii="Arial" w:hAnsi="Arial" w:cs="Arial"/>
          <w:color w:val="000000" w:themeColor="text1"/>
          <w:kern w:val="36"/>
          <w:sz w:val="20"/>
          <w:szCs w:val="20"/>
        </w:rPr>
      </w:pPr>
      <w:r w:rsidRPr="002831EE">
        <w:rPr>
          <w:rFonts w:ascii="Arial" w:hAnsi="Arial" w:cs="Arial"/>
          <w:color w:val="000000" w:themeColor="text1"/>
          <w:kern w:val="36"/>
          <w:sz w:val="20"/>
          <w:szCs w:val="20"/>
        </w:rPr>
        <w:t xml:space="preserve">4) przedstawiciela kuratora oświaty, oraz </w:t>
      </w:r>
    </w:p>
    <w:p w14:paraId="3D3C1CCD" w14:textId="77777777" w:rsidR="00FE485B" w:rsidRPr="002831EE" w:rsidRDefault="00FE485B" w:rsidP="002831EE">
      <w:pPr>
        <w:pStyle w:val="Akapitzlist"/>
        <w:outlineLvl w:val="0"/>
        <w:rPr>
          <w:rFonts w:ascii="Arial" w:hAnsi="Arial" w:cs="Arial"/>
          <w:color w:val="000000" w:themeColor="text1"/>
          <w:kern w:val="36"/>
          <w:sz w:val="20"/>
          <w:szCs w:val="20"/>
          <w:u w:val="single"/>
        </w:rPr>
      </w:pPr>
      <w:r w:rsidRPr="002831EE">
        <w:rPr>
          <w:rFonts w:ascii="Arial" w:hAnsi="Arial" w:cs="Arial"/>
          <w:color w:val="000000" w:themeColor="text1"/>
          <w:kern w:val="36"/>
          <w:sz w:val="20"/>
          <w:szCs w:val="20"/>
        </w:rPr>
        <w:t xml:space="preserve">5) przedstawiciela właściwej miejscowo powiatowej rady rynku pracy ze względu na siedzibę szkoły, która wystąpiła o wydanie opinii o zasadności kształcenia w danym zawodzie zgodnie z potrzebami rynku pracy. 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u w:val="single"/>
        </w:rPr>
        <w:t>Zapis obowiązuje od  01.09.2019 r.</w:t>
      </w:r>
    </w:p>
    <w:p w14:paraId="5A9A4A87" w14:textId="77777777" w:rsidR="00FE485B" w:rsidRPr="002831EE" w:rsidRDefault="00FE485B" w:rsidP="002831EE">
      <w:pPr>
        <w:pStyle w:val="Default"/>
        <w:rPr>
          <w:b/>
          <w:bCs/>
          <w:color w:val="000000" w:themeColor="text1"/>
          <w:szCs w:val="20"/>
        </w:rPr>
      </w:pPr>
    </w:p>
    <w:p w14:paraId="5D2AC6BA" w14:textId="77777777" w:rsidR="00FE485B" w:rsidRPr="002831EE" w:rsidRDefault="00FE485B" w:rsidP="002831EE">
      <w:pPr>
        <w:pStyle w:val="Default"/>
        <w:rPr>
          <w:b/>
          <w:bCs/>
          <w:color w:val="000000" w:themeColor="text1"/>
          <w:sz w:val="28"/>
          <w:szCs w:val="20"/>
        </w:rPr>
      </w:pPr>
      <w:r w:rsidRPr="002831EE">
        <w:rPr>
          <w:b/>
          <w:bCs/>
          <w:color w:val="000000" w:themeColor="text1"/>
          <w:sz w:val="28"/>
          <w:szCs w:val="20"/>
        </w:rPr>
        <w:t>Ustawa z dnia 14 grudnia 2016 roku – Prawo oświatowe</w:t>
      </w:r>
    </w:p>
    <w:p w14:paraId="4D16ABFB" w14:textId="77777777" w:rsidR="00FE485B" w:rsidRPr="002831EE" w:rsidRDefault="00FE485B" w:rsidP="002831EE">
      <w:pPr>
        <w:pStyle w:val="Default"/>
        <w:rPr>
          <w:color w:val="000000" w:themeColor="text1"/>
          <w:szCs w:val="20"/>
        </w:rPr>
      </w:pPr>
    </w:p>
    <w:p w14:paraId="79D090ED" w14:textId="77777777" w:rsidR="00FE485B" w:rsidRPr="002831EE" w:rsidRDefault="00FE485B" w:rsidP="002831EE">
      <w:pPr>
        <w:pStyle w:val="Default"/>
        <w:widowControl/>
        <w:numPr>
          <w:ilvl w:val="0"/>
          <w:numId w:val="14"/>
        </w:numPr>
        <w:rPr>
          <w:b/>
          <w:color w:val="000000" w:themeColor="text1"/>
          <w:sz w:val="20"/>
          <w:szCs w:val="20"/>
        </w:rPr>
      </w:pPr>
      <w:r w:rsidRPr="002831EE">
        <w:rPr>
          <w:b/>
          <w:color w:val="000000" w:themeColor="text1"/>
          <w:sz w:val="20"/>
          <w:szCs w:val="20"/>
        </w:rPr>
        <w:t xml:space="preserve">zgodnie z art. 68 ust. 7, ust. 7a i ust. 7b ustawy: </w:t>
      </w:r>
    </w:p>
    <w:p w14:paraId="5154BEA5" w14:textId="77777777" w:rsidR="00FE485B" w:rsidRPr="002831EE" w:rsidRDefault="00FE485B" w:rsidP="002831EE">
      <w:pPr>
        <w:pStyle w:val="Default"/>
        <w:rPr>
          <w:color w:val="000000" w:themeColor="text1"/>
          <w:sz w:val="20"/>
          <w:szCs w:val="20"/>
        </w:rPr>
      </w:pPr>
    </w:p>
    <w:p w14:paraId="3B22A52C" w14:textId="77777777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</w:pP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 xml:space="preserve">7. Dyrektor szkoły prowadzącej kształcenie zawodowe, z wyjątkiem szkoły artystycznej, w porozumieniu 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br/>
        <w:t xml:space="preserve">z organem prowadzącym szkołę ustala zawody, w których kształci szkoła, po: </w:t>
      </w:r>
    </w:p>
    <w:p w14:paraId="3B274BAC" w14:textId="77777777" w:rsidR="00FE485B" w:rsidRPr="002831EE" w:rsidRDefault="00FE485B" w:rsidP="002831EE">
      <w:pPr>
        <w:pStyle w:val="Akapitzlist"/>
        <w:numPr>
          <w:ilvl w:val="0"/>
          <w:numId w:val="13"/>
        </w:numPr>
        <w:outlineLvl w:val="0"/>
        <w:rPr>
          <w:rFonts w:ascii="Arial" w:hAnsi="Arial" w:cs="Arial"/>
          <w:color w:val="000000" w:themeColor="text1"/>
          <w:kern w:val="36"/>
          <w:sz w:val="20"/>
          <w:szCs w:val="20"/>
        </w:rPr>
      </w:pPr>
      <w:r w:rsidRPr="002831EE">
        <w:rPr>
          <w:rFonts w:ascii="Arial" w:hAnsi="Arial" w:cs="Arial"/>
          <w:color w:val="000000" w:themeColor="text1"/>
          <w:kern w:val="36"/>
          <w:sz w:val="20"/>
          <w:szCs w:val="20"/>
        </w:rPr>
        <w:t xml:space="preserve">uzyskaniu </w:t>
      </w:r>
      <w:r w:rsidRPr="002831EE">
        <w:rPr>
          <w:rFonts w:ascii="Arial" w:hAnsi="Arial" w:cs="Arial"/>
          <w:b/>
          <w:color w:val="000000" w:themeColor="text1"/>
          <w:kern w:val="36"/>
          <w:sz w:val="20"/>
          <w:szCs w:val="20"/>
        </w:rPr>
        <w:t>opinii wojewódzkiej rady rynku pracy o zasadności kształcenia w danym zawodzie zgodnie z potrzebami rynku pracy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</w:rPr>
        <w:t xml:space="preserve">, o której mowa w art. 22 ust. 5 pkt 5 ustawy z dnia 20 kwietnia 2004 r. o promocji zatrudnienia i instytucjach rynku pracy, oraz </w:t>
      </w:r>
    </w:p>
    <w:p w14:paraId="6D8ED249" w14:textId="77777777" w:rsidR="00FE485B" w:rsidRPr="002831EE" w:rsidRDefault="00FE485B" w:rsidP="002831EE">
      <w:pPr>
        <w:pStyle w:val="Akapitzlist"/>
        <w:numPr>
          <w:ilvl w:val="0"/>
          <w:numId w:val="13"/>
        </w:numPr>
        <w:outlineLvl w:val="0"/>
        <w:rPr>
          <w:rFonts w:ascii="Arial" w:hAnsi="Arial" w:cs="Arial"/>
          <w:color w:val="000000" w:themeColor="text1"/>
          <w:kern w:val="36"/>
          <w:sz w:val="20"/>
          <w:szCs w:val="20"/>
        </w:rPr>
      </w:pPr>
      <w:r w:rsidRPr="002831EE">
        <w:rPr>
          <w:rFonts w:ascii="Arial" w:hAnsi="Arial" w:cs="Arial"/>
          <w:color w:val="000000" w:themeColor="text1"/>
          <w:kern w:val="36"/>
          <w:sz w:val="20"/>
          <w:szCs w:val="20"/>
        </w:rPr>
        <w:lastRenderedPageBreak/>
        <w:t>nawiązaniu współpracy odpowiednio z pracodawcą lub osobą prowadzącą indywidualne gospodarstwo rolne, których działalność jest związana z danym zawodem lub branżą, w ramach umowy, porozumienia lub ustaleń (...), obejmujących co najmniej jeden cykl kształcenia w danym zawodzie.</w:t>
      </w:r>
    </w:p>
    <w:p w14:paraId="1B261B54" w14:textId="77777777" w:rsidR="00FE485B" w:rsidRPr="002831EE" w:rsidRDefault="00FE485B" w:rsidP="002831EE">
      <w:pPr>
        <w:pStyle w:val="Default"/>
        <w:rPr>
          <w:color w:val="000000" w:themeColor="text1"/>
          <w:sz w:val="20"/>
          <w:szCs w:val="20"/>
        </w:rPr>
      </w:pPr>
    </w:p>
    <w:p w14:paraId="1FF33312" w14:textId="77777777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</w:pP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 xml:space="preserve">7a. Opinia wojewódzkiej rady rynku pracy o zasadności kształcenia w danym zawodzie, </w:t>
      </w:r>
      <w:r w:rsidRPr="002831EE">
        <w:rPr>
          <w:rFonts w:ascii="Arial" w:hAnsi="Arial" w:cs="Arial"/>
          <w:color w:val="000000" w:themeColor="text1"/>
          <w:sz w:val="20"/>
          <w:szCs w:val="20"/>
        </w:rPr>
        <w:t xml:space="preserve">o której mowa w ust. 7 pkt 1, 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 xml:space="preserve">nie jest wymagana w przypadku: </w:t>
      </w:r>
    </w:p>
    <w:p w14:paraId="4FFAECF0" w14:textId="77777777" w:rsidR="00FE485B" w:rsidRPr="002831EE" w:rsidRDefault="00FE485B" w:rsidP="002831EE">
      <w:pPr>
        <w:pStyle w:val="Akapitzlist"/>
        <w:numPr>
          <w:ilvl w:val="0"/>
          <w:numId w:val="15"/>
        </w:numPr>
        <w:outlineLvl w:val="0"/>
        <w:rPr>
          <w:rFonts w:ascii="Arial" w:hAnsi="Arial" w:cs="Arial"/>
          <w:color w:val="000000" w:themeColor="text1"/>
          <w:kern w:val="36"/>
          <w:sz w:val="20"/>
          <w:szCs w:val="20"/>
        </w:rPr>
      </w:pPr>
      <w:r w:rsidRPr="002831EE">
        <w:rPr>
          <w:rFonts w:ascii="Arial" w:hAnsi="Arial" w:cs="Arial"/>
          <w:color w:val="000000" w:themeColor="text1"/>
          <w:kern w:val="36"/>
          <w:sz w:val="20"/>
          <w:szCs w:val="20"/>
        </w:rPr>
        <w:t xml:space="preserve">rozpoczynania kształcenia w zawodzie o charakterze pomocniczym, jeżeli szkoła posiada opinię 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</w:rPr>
        <w:br/>
        <w:t xml:space="preserve">o zasadności kształcenia w zawodzie, dla którego w klasyfikacji zawodów szkolnictwa branżowego, przewidziano zawód o charakterze pomocniczym; </w:t>
      </w:r>
    </w:p>
    <w:p w14:paraId="6860A441" w14:textId="77777777" w:rsidR="00FE485B" w:rsidRPr="002831EE" w:rsidRDefault="00FE485B" w:rsidP="002831EE">
      <w:pPr>
        <w:pStyle w:val="Akapitzlist"/>
        <w:numPr>
          <w:ilvl w:val="0"/>
          <w:numId w:val="15"/>
        </w:numPr>
        <w:outlineLvl w:val="0"/>
        <w:rPr>
          <w:rFonts w:ascii="Arial" w:hAnsi="Arial" w:cs="Arial"/>
          <w:color w:val="000000" w:themeColor="text1"/>
          <w:kern w:val="36"/>
          <w:sz w:val="20"/>
          <w:szCs w:val="20"/>
        </w:rPr>
      </w:pPr>
      <w:r w:rsidRPr="002831EE">
        <w:rPr>
          <w:rFonts w:ascii="Arial" w:hAnsi="Arial" w:cs="Arial"/>
          <w:color w:val="000000" w:themeColor="text1"/>
          <w:kern w:val="36"/>
          <w:sz w:val="20"/>
          <w:szCs w:val="20"/>
        </w:rPr>
        <w:t xml:space="preserve">organizowania w branżowej szkole I stopnia oddziału wyłącznie dla uczniów będących młodocianymi pracownikami. </w:t>
      </w:r>
    </w:p>
    <w:p w14:paraId="5E8A2F1F" w14:textId="77777777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</w:pPr>
    </w:p>
    <w:p w14:paraId="763EAC79" w14:textId="27D17706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</w:pP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>7b. Uzyskanie ponownej opinii wojewódzkiej rady rynku pracy o zasadności</w:t>
      </w:r>
      <w:r w:rsid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 xml:space="preserve"> kształcenia w danym zawodzie, </w:t>
      </w:r>
      <w:r w:rsid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br/>
      </w:r>
      <w:r w:rsidRPr="002831EE">
        <w:rPr>
          <w:rFonts w:ascii="Arial" w:hAnsi="Arial" w:cs="Arial"/>
          <w:color w:val="000000" w:themeColor="text1"/>
          <w:sz w:val="20"/>
          <w:szCs w:val="20"/>
        </w:rPr>
        <w:t xml:space="preserve">o której mowa w ust. 7 pkt 1, </w:t>
      </w:r>
      <w:r w:rsidRPr="002831EE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>jest wymagane w przypadku gdy zawód ten nie jest wskazany przez ministra właściwego do spraw oświaty i wychowania w prognozie, o której mowa w art. 46b ust. 1*.</w:t>
      </w:r>
    </w:p>
    <w:p w14:paraId="5D6B9398" w14:textId="77777777" w:rsidR="00FE485B" w:rsidRPr="002831EE" w:rsidRDefault="00FE485B" w:rsidP="002831EE">
      <w:pPr>
        <w:pStyle w:val="Default"/>
        <w:rPr>
          <w:color w:val="000000" w:themeColor="text1"/>
          <w:sz w:val="20"/>
          <w:szCs w:val="20"/>
        </w:rPr>
      </w:pPr>
    </w:p>
    <w:p w14:paraId="030A0EF5" w14:textId="77777777" w:rsidR="00FE485B" w:rsidRPr="002831EE" w:rsidRDefault="00FE485B" w:rsidP="002831EE">
      <w:pPr>
        <w:pStyle w:val="Default"/>
        <w:ind w:firstLine="708"/>
        <w:rPr>
          <w:color w:val="000000" w:themeColor="text1"/>
          <w:sz w:val="20"/>
          <w:szCs w:val="20"/>
        </w:rPr>
      </w:pPr>
      <w:r w:rsidRPr="002831EE">
        <w:rPr>
          <w:color w:val="000000" w:themeColor="text1"/>
          <w:sz w:val="20"/>
          <w:szCs w:val="20"/>
        </w:rPr>
        <w:t xml:space="preserve">*art. 46b ust. 1 oraz 2-4 ustawy: </w:t>
      </w:r>
    </w:p>
    <w:p w14:paraId="33EC6D39" w14:textId="77777777" w:rsidR="00FE485B" w:rsidRPr="002831EE" w:rsidRDefault="00FE485B" w:rsidP="002831EE">
      <w:pPr>
        <w:pStyle w:val="Default"/>
        <w:rPr>
          <w:color w:val="000000" w:themeColor="text1"/>
          <w:sz w:val="20"/>
          <w:szCs w:val="20"/>
        </w:rPr>
      </w:pPr>
    </w:p>
    <w:p w14:paraId="10270199" w14:textId="77777777" w:rsidR="00FE485B" w:rsidRPr="002831EE" w:rsidRDefault="00FE485B" w:rsidP="002831EE">
      <w:pPr>
        <w:pStyle w:val="Default"/>
        <w:widowControl/>
        <w:numPr>
          <w:ilvl w:val="0"/>
          <w:numId w:val="14"/>
        </w:numPr>
        <w:rPr>
          <w:color w:val="000000" w:themeColor="text1"/>
          <w:sz w:val="20"/>
          <w:szCs w:val="20"/>
        </w:rPr>
      </w:pPr>
      <w:r w:rsidRPr="002831EE">
        <w:rPr>
          <w:i/>
          <w:color w:val="000000" w:themeColor="text1"/>
          <w:sz w:val="20"/>
          <w:szCs w:val="20"/>
        </w:rPr>
        <w:t>1. Minister właściwy do spraw oświaty i wychowania ustala prognozę zapotrzebowania na pracowników w zawodach szkolnictwa branżowego na krajowym i wojewódzkim rynku pracy</w:t>
      </w:r>
      <w:r w:rsidRPr="002831EE">
        <w:rPr>
          <w:color w:val="000000" w:themeColor="text1"/>
          <w:sz w:val="20"/>
          <w:szCs w:val="20"/>
        </w:rPr>
        <w:t>.</w:t>
      </w:r>
    </w:p>
    <w:p w14:paraId="4375058D" w14:textId="77777777" w:rsidR="00FE485B" w:rsidRPr="002831EE" w:rsidRDefault="00FE485B" w:rsidP="002831EE">
      <w:pPr>
        <w:pStyle w:val="Default"/>
        <w:rPr>
          <w:i/>
          <w:color w:val="000000" w:themeColor="text1"/>
          <w:sz w:val="20"/>
          <w:szCs w:val="20"/>
        </w:rPr>
      </w:pPr>
    </w:p>
    <w:p w14:paraId="7B62CA2F" w14:textId="77777777" w:rsidR="00FE485B" w:rsidRPr="002831EE" w:rsidRDefault="00FE485B" w:rsidP="002831EE">
      <w:pPr>
        <w:pStyle w:val="Default"/>
        <w:widowControl/>
        <w:numPr>
          <w:ilvl w:val="0"/>
          <w:numId w:val="14"/>
        </w:numPr>
        <w:rPr>
          <w:i/>
          <w:color w:val="000000" w:themeColor="text1"/>
          <w:sz w:val="20"/>
          <w:szCs w:val="20"/>
        </w:rPr>
      </w:pPr>
      <w:r w:rsidRPr="002831EE">
        <w:rPr>
          <w:i/>
          <w:color w:val="000000" w:themeColor="text1"/>
          <w:sz w:val="20"/>
          <w:szCs w:val="20"/>
        </w:rPr>
        <w:t xml:space="preserve">2. Prognoza, o której mowa w ust. 1, jest ustalana w oparciu o dane Instytutu Badań Edukacyjnych </w:t>
      </w:r>
      <w:r w:rsidRPr="002831EE">
        <w:rPr>
          <w:i/>
          <w:color w:val="000000" w:themeColor="text1"/>
          <w:sz w:val="20"/>
          <w:szCs w:val="20"/>
        </w:rPr>
        <w:br/>
        <w:t>w Warszawie opracowane w szczególn</w:t>
      </w:r>
      <w:bookmarkStart w:id="0" w:name="_GoBack"/>
      <w:bookmarkEnd w:id="0"/>
      <w:r w:rsidRPr="002831EE">
        <w:rPr>
          <w:i/>
          <w:color w:val="000000" w:themeColor="text1"/>
          <w:sz w:val="20"/>
          <w:szCs w:val="20"/>
        </w:rPr>
        <w:t xml:space="preserve">ości na podstawie statystyki publicznej, w tym na podstawie badania dotyczącego zapotrzebowania rynku pracy na absolwentów szkół prowadzących kształcenie </w:t>
      </w:r>
      <w:r w:rsidRPr="002831EE">
        <w:rPr>
          <w:i/>
          <w:color w:val="000000" w:themeColor="text1"/>
          <w:sz w:val="20"/>
          <w:szCs w:val="20"/>
        </w:rPr>
        <w:br/>
        <w:t xml:space="preserve">w zawodach szkolnictwa branżowego pro-wadzonego przez Główny Urząd Statystyczny, oraz danych </w:t>
      </w:r>
      <w:r w:rsidRPr="002831EE">
        <w:rPr>
          <w:i/>
          <w:color w:val="000000" w:themeColor="text1"/>
          <w:sz w:val="20"/>
          <w:szCs w:val="20"/>
        </w:rPr>
        <w:br/>
        <w:t>z Zakładu Ubezpieczeń Społecznych w zakresie ubezpieczeń społecznych i danych systemu informacji oświatowej, o którym mowa w ustawie z dnia 15 kwietnia 2011 r. o systemie informacji oświatowej, oraz po zasięgnięciu opinii sektorowych rad do spraw kompetencji i Rady Programowej do spraw kompetencji, a także ministrów właściwych dla zawodów szkolnictwa branżowego.</w:t>
      </w:r>
    </w:p>
    <w:p w14:paraId="17F376B8" w14:textId="77777777" w:rsidR="00FE485B" w:rsidRPr="002831EE" w:rsidRDefault="00FE485B" w:rsidP="002831EE">
      <w:pPr>
        <w:pStyle w:val="Default"/>
        <w:rPr>
          <w:color w:val="000000" w:themeColor="text1"/>
          <w:sz w:val="20"/>
          <w:szCs w:val="20"/>
        </w:rPr>
      </w:pPr>
    </w:p>
    <w:p w14:paraId="6EA8B96C" w14:textId="7AC2FF1A" w:rsidR="00FE485B" w:rsidRPr="002831EE" w:rsidRDefault="00FE485B" w:rsidP="002831EE">
      <w:pPr>
        <w:pStyle w:val="Default"/>
        <w:widowControl/>
        <w:numPr>
          <w:ilvl w:val="0"/>
          <w:numId w:val="14"/>
        </w:numPr>
        <w:rPr>
          <w:i/>
          <w:color w:val="000000" w:themeColor="text1"/>
          <w:sz w:val="20"/>
          <w:szCs w:val="20"/>
        </w:rPr>
      </w:pPr>
      <w:r w:rsidRPr="002831EE">
        <w:rPr>
          <w:i/>
          <w:color w:val="000000" w:themeColor="text1"/>
          <w:sz w:val="20"/>
          <w:szCs w:val="20"/>
        </w:rPr>
        <w:t xml:space="preserve">3. Prognozę, o której mowa w ust. 1, minister właściwy do spraw oświaty i wychowania ogłasza, </w:t>
      </w:r>
      <w:r w:rsidRPr="002831EE">
        <w:rPr>
          <w:i/>
          <w:color w:val="000000" w:themeColor="text1"/>
          <w:sz w:val="20"/>
          <w:szCs w:val="20"/>
        </w:rPr>
        <w:br/>
        <w:t xml:space="preserve">w drodze obwieszczenia, w Dzienniku Urzędowym Rzeczypospolitej Polskiej „Monitor Polski”, </w:t>
      </w:r>
      <w:r w:rsidRPr="002831EE">
        <w:rPr>
          <w:i/>
          <w:color w:val="000000" w:themeColor="text1"/>
          <w:sz w:val="20"/>
          <w:szCs w:val="20"/>
        </w:rPr>
        <w:br/>
        <w:t>w termini</w:t>
      </w:r>
      <w:r w:rsidR="002831EE">
        <w:rPr>
          <w:i/>
          <w:color w:val="000000" w:themeColor="text1"/>
          <w:sz w:val="20"/>
          <w:szCs w:val="20"/>
        </w:rPr>
        <w:t>e do dnia 1 lutego danego roku.</w:t>
      </w:r>
    </w:p>
    <w:p w14:paraId="5360F912" w14:textId="77777777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kern w:val="36"/>
          <w:sz w:val="24"/>
          <w:szCs w:val="23"/>
          <w:u w:val="single"/>
          <w:lang w:eastAsia="pl-PL"/>
        </w:rPr>
      </w:pPr>
    </w:p>
    <w:p w14:paraId="4A4017C8" w14:textId="058BBAFE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b/>
          <w:bCs/>
          <w:color w:val="000000" w:themeColor="text1"/>
          <w:kern w:val="36"/>
          <w:sz w:val="28"/>
          <w:szCs w:val="24"/>
          <w:lang w:eastAsia="pl-PL"/>
        </w:rPr>
      </w:pPr>
      <w:r w:rsidRPr="002831EE">
        <w:rPr>
          <w:rFonts w:ascii="Arial" w:hAnsi="Arial" w:cs="Arial"/>
          <w:b/>
          <w:bCs/>
          <w:color w:val="000000" w:themeColor="text1"/>
          <w:kern w:val="36"/>
          <w:sz w:val="28"/>
          <w:szCs w:val="24"/>
          <w:lang w:eastAsia="pl-PL"/>
        </w:rPr>
        <w:t xml:space="preserve">Ustawa z dnia 22 listopada 2018 roku o zmianie ustawy </w:t>
      </w:r>
      <w:r w:rsidRPr="002831EE">
        <w:rPr>
          <w:rFonts w:ascii="Arial" w:hAnsi="Arial" w:cs="Arial"/>
          <w:b/>
          <w:bCs/>
          <w:color w:val="000000" w:themeColor="text1"/>
          <w:kern w:val="36"/>
          <w:sz w:val="28"/>
          <w:szCs w:val="24"/>
          <w:lang w:eastAsia="pl-PL"/>
        </w:rPr>
        <w:br/>
        <w:t>– Prawo oświatowe, ustawy o systemie oświat</w:t>
      </w:r>
      <w:r w:rsidR="002831EE">
        <w:rPr>
          <w:rFonts w:ascii="Arial" w:hAnsi="Arial" w:cs="Arial"/>
          <w:b/>
          <w:bCs/>
          <w:color w:val="000000" w:themeColor="text1"/>
          <w:kern w:val="36"/>
          <w:sz w:val="28"/>
          <w:szCs w:val="24"/>
          <w:lang w:eastAsia="pl-PL"/>
        </w:rPr>
        <w:t xml:space="preserve">y oraz niektórych innych ustaw </w:t>
      </w:r>
      <w:r w:rsidRPr="002831EE">
        <w:rPr>
          <w:rFonts w:ascii="Arial" w:hAnsi="Arial" w:cs="Arial"/>
          <w:b/>
          <w:bCs/>
          <w:color w:val="000000" w:themeColor="text1"/>
          <w:kern w:val="36"/>
          <w:sz w:val="28"/>
          <w:szCs w:val="24"/>
          <w:lang w:eastAsia="pl-PL"/>
        </w:rPr>
        <w:t>(m.in. o promocji zatrudnienia i instytucjach rynku pracy)</w:t>
      </w:r>
    </w:p>
    <w:p w14:paraId="17DD313F" w14:textId="77777777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color w:val="000000" w:themeColor="text1"/>
          <w:kern w:val="36"/>
          <w:sz w:val="24"/>
          <w:szCs w:val="23"/>
          <w:lang w:eastAsia="pl-PL"/>
        </w:rPr>
      </w:pPr>
    </w:p>
    <w:p w14:paraId="1BB6EC58" w14:textId="77777777" w:rsidR="00FE485B" w:rsidRPr="002831EE" w:rsidRDefault="00FE485B" w:rsidP="002831EE">
      <w:pPr>
        <w:pStyle w:val="Akapitzlist"/>
        <w:numPr>
          <w:ilvl w:val="0"/>
          <w:numId w:val="12"/>
        </w:numPr>
        <w:outlineLvl w:val="0"/>
        <w:rPr>
          <w:rFonts w:ascii="Arial" w:hAnsi="Arial" w:cs="Arial"/>
          <w:color w:val="000000" w:themeColor="text1"/>
          <w:kern w:val="36"/>
          <w:sz w:val="20"/>
          <w:szCs w:val="20"/>
        </w:rPr>
      </w:pPr>
      <w:r w:rsidRPr="002831EE">
        <w:rPr>
          <w:rFonts w:ascii="Arial" w:hAnsi="Arial" w:cs="Arial"/>
          <w:b/>
          <w:bCs/>
          <w:color w:val="000000" w:themeColor="text1"/>
          <w:kern w:val="36"/>
          <w:sz w:val="20"/>
          <w:szCs w:val="20"/>
        </w:rPr>
        <w:t xml:space="preserve">zgodnie z art. 97 ust. 1-3 ustawy: </w:t>
      </w:r>
    </w:p>
    <w:p w14:paraId="5395B71F" w14:textId="77777777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color w:val="000000" w:themeColor="text1"/>
          <w:kern w:val="36"/>
          <w:sz w:val="20"/>
          <w:szCs w:val="23"/>
          <w:lang w:eastAsia="pl-PL"/>
        </w:rPr>
      </w:pPr>
      <w:r w:rsidRPr="002831EE">
        <w:rPr>
          <w:rFonts w:ascii="Arial" w:hAnsi="Arial" w:cs="Arial"/>
          <w:color w:val="000000" w:themeColor="text1"/>
          <w:kern w:val="36"/>
          <w:sz w:val="23"/>
          <w:szCs w:val="23"/>
          <w:lang w:eastAsia="pl-PL"/>
        </w:rPr>
        <w:t> </w:t>
      </w:r>
    </w:p>
    <w:p w14:paraId="319F0138" w14:textId="77777777" w:rsidR="00FE485B" w:rsidRPr="002831EE" w:rsidRDefault="00FE485B" w:rsidP="002831EE">
      <w:pPr>
        <w:pStyle w:val="Default"/>
        <w:rPr>
          <w:color w:val="000000" w:themeColor="text1"/>
          <w:sz w:val="20"/>
          <w:szCs w:val="20"/>
        </w:rPr>
      </w:pPr>
      <w:r w:rsidRPr="002831EE">
        <w:rPr>
          <w:color w:val="000000" w:themeColor="text1"/>
          <w:sz w:val="20"/>
          <w:szCs w:val="20"/>
        </w:rPr>
        <w:t>1. Opinie wojewódzkich rad rynku pracy oraz powiatowych rad rynku pracy, o których mowa w art. 68 ust. 7 ustawy zmienianej w art. 1, w brzmieniu dotychczasowym, wydane przed dniem 1 stycznia 2019 r., zachowują moc do dnia 31 sierpnia 2022 r.</w:t>
      </w:r>
    </w:p>
    <w:p w14:paraId="3BFE9CD5" w14:textId="77777777" w:rsidR="00FE485B" w:rsidRPr="002831EE" w:rsidRDefault="00FE485B" w:rsidP="002831EE">
      <w:pPr>
        <w:pStyle w:val="Default"/>
        <w:rPr>
          <w:color w:val="000000" w:themeColor="text1"/>
          <w:sz w:val="20"/>
          <w:szCs w:val="20"/>
        </w:rPr>
      </w:pPr>
    </w:p>
    <w:p w14:paraId="31D368E7" w14:textId="284628CA" w:rsidR="00FE485B" w:rsidRPr="002831EE" w:rsidRDefault="00FE485B" w:rsidP="002831EE">
      <w:pPr>
        <w:pStyle w:val="Default"/>
        <w:rPr>
          <w:color w:val="000000" w:themeColor="text1"/>
          <w:sz w:val="20"/>
          <w:szCs w:val="20"/>
        </w:rPr>
      </w:pPr>
      <w:r w:rsidRPr="002831EE">
        <w:rPr>
          <w:color w:val="000000" w:themeColor="text1"/>
          <w:sz w:val="20"/>
          <w:szCs w:val="20"/>
        </w:rPr>
        <w:t xml:space="preserve">2. Opinia wojewódzkiej rady rynku pracy, o której mowa w art. 68 ust. 7 pkt 1 ustawy zmienianej w art. 1, </w:t>
      </w:r>
      <w:r w:rsidRPr="002831EE">
        <w:rPr>
          <w:color w:val="000000" w:themeColor="text1"/>
          <w:sz w:val="20"/>
          <w:szCs w:val="20"/>
        </w:rPr>
        <w:br/>
        <w:t xml:space="preserve">w brzmieniu nadanym niniejszą ustawą, nie jest wymagana w przypadku szkół, które od roku szkolnego 2019/2020, będą kontynuowały kształcenie w zawodach, których nazwa i symbol cyfrowy tego zawodu określonego w klasyfikacji zawodów szkolnictwa branżowego, o której mowa w przepisach wydanych na podstawie art. 46 ust. 1 ustawy zmienianej w art. 1, w brzmieniu nadanym niniejszą ustawą, jest tożsamy </w:t>
      </w:r>
      <w:r w:rsidR="002831EE">
        <w:rPr>
          <w:color w:val="000000" w:themeColor="text1"/>
          <w:sz w:val="20"/>
          <w:szCs w:val="20"/>
        </w:rPr>
        <w:br/>
      </w:r>
      <w:r w:rsidRPr="002831EE">
        <w:rPr>
          <w:color w:val="000000" w:themeColor="text1"/>
          <w:sz w:val="20"/>
          <w:szCs w:val="20"/>
        </w:rPr>
        <w:t xml:space="preserve">z nazwą i symbolem cyfrowym zawodu określonego w klasyfikacji zawodów szkolnictwa zawodowego, o której mowa w przepisach wydanych na podstawie art. 46 ust. 1 ustawy zmienianej w art. 1, w brzmieniu dotychczasowym. </w:t>
      </w:r>
    </w:p>
    <w:p w14:paraId="166C3160" w14:textId="77777777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4FAEDFFA" w14:textId="77777777" w:rsidR="00FE485B" w:rsidRPr="002831EE" w:rsidRDefault="00FE485B" w:rsidP="002831EE">
      <w:pPr>
        <w:spacing w:after="0" w:line="240" w:lineRule="auto"/>
        <w:outlineLvl w:val="0"/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</w:pPr>
      <w:r w:rsidRPr="002831EE">
        <w:rPr>
          <w:rFonts w:ascii="Arial" w:hAnsi="Arial" w:cs="Arial"/>
          <w:color w:val="000000" w:themeColor="text1"/>
          <w:sz w:val="20"/>
          <w:szCs w:val="20"/>
        </w:rPr>
        <w:t>3. Wnioski o uzyskanie opinii wojewódzkich oraz powiatowych rad rynku pracy złożone przed dniem 1 stycznia 2019 r., na podstawie art. 68 ust. 7 ustawy zmienianej w art. 1, w brzmieniu dotychczasowym, rozpatruje się zgodnie z przepisami dotychczasowymi.</w:t>
      </w:r>
    </w:p>
    <w:p w14:paraId="59B2AE84" w14:textId="0E701E68" w:rsidR="00102EFE" w:rsidRPr="002831EE" w:rsidRDefault="00102EFE" w:rsidP="002831EE">
      <w:pPr>
        <w:rPr>
          <w:rFonts w:ascii="Arial" w:hAnsi="Arial" w:cs="Arial"/>
        </w:rPr>
      </w:pPr>
    </w:p>
    <w:sectPr w:rsidR="00102EFE" w:rsidRPr="002831EE" w:rsidSect="001B2B63">
      <w:headerReference w:type="first" r:id="rId8"/>
      <w:pgSz w:w="11906" w:h="16838"/>
      <w:pgMar w:top="1021" w:right="1021" w:bottom="1021" w:left="1021" w:header="2268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0F6C0" w14:textId="77777777" w:rsidR="00B63CF2" w:rsidRDefault="00B63CF2" w:rsidP="00E03444">
      <w:pPr>
        <w:spacing w:after="0" w:line="240" w:lineRule="auto"/>
      </w:pPr>
      <w:r>
        <w:separator/>
      </w:r>
    </w:p>
  </w:endnote>
  <w:endnote w:type="continuationSeparator" w:id="0">
    <w:p w14:paraId="7C82C664" w14:textId="77777777" w:rsidR="00B63CF2" w:rsidRDefault="00B63CF2" w:rsidP="00E0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F88AC" w14:textId="77777777" w:rsidR="00B63CF2" w:rsidRDefault="00B63CF2" w:rsidP="00E03444">
      <w:pPr>
        <w:spacing w:after="0" w:line="240" w:lineRule="auto"/>
      </w:pPr>
      <w:r>
        <w:separator/>
      </w:r>
    </w:p>
  </w:footnote>
  <w:footnote w:type="continuationSeparator" w:id="0">
    <w:p w14:paraId="357243BF" w14:textId="77777777" w:rsidR="00B63CF2" w:rsidRDefault="00B63CF2" w:rsidP="00E0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561B" w14:textId="77777777" w:rsidR="00E03444" w:rsidRDefault="00E0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FAFBE3B" wp14:editId="4421C536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" name="Obraz 8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97721F" wp14:editId="7301F05E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2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E5CA6" w14:textId="77777777" w:rsidR="00E03444" w:rsidRPr="00666AE8" w:rsidRDefault="00E03444" w:rsidP="00E03444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Wojewódzki Urząd Pracy w Olsztynie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772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Wojewódzki Urząd Pracy w Olsztynie" style="position:absolute;margin-left:65.7pt;margin-top:-53.1pt;width:319.75pt;height:15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" filled="f" stroked="f">
              <v:textbox inset="0,0,0,0">
                <w:txbxContent>
                  <w:p w14:paraId="2BAE5CA6" w14:textId="77777777" w:rsidR="00E03444" w:rsidRPr="00666AE8" w:rsidRDefault="00E03444" w:rsidP="00E03444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Wojewódzki Urząd Pracy w Olsztynie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FA8"/>
    <w:multiLevelType w:val="hybridMultilevel"/>
    <w:tmpl w:val="9A88E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34E"/>
    <w:multiLevelType w:val="hybridMultilevel"/>
    <w:tmpl w:val="7B0E3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7C13"/>
    <w:multiLevelType w:val="hybridMultilevel"/>
    <w:tmpl w:val="A004655C"/>
    <w:lvl w:ilvl="0" w:tplc="FD348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AE5AE5"/>
    <w:multiLevelType w:val="hybridMultilevel"/>
    <w:tmpl w:val="AC1ACFC8"/>
    <w:lvl w:ilvl="0" w:tplc="A2B45E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2209A"/>
    <w:multiLevelType w:val="hybridMultilevel"/>
    <w:tmpl w:val="019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2241A"/>
    <w:multiLevelType w:val="hybridMultilevel"/>
    <w:tmpl w:val="66D20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612A29"/>
    <w:multiLevelType w:val="hybridMultilevel"/>
    <w:tmpl w:val="7416F8FE"/>
    <w:lvl w:ilvl="0" w:tplc="65387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E41F07"/>
    <w:multiLevelType w:val="hybridMultilevel"/>
    <w:tmpl w:val="0846D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41D23"/>
    <w:multiLevelType w:val="hybridMultilevel"/>
    <w:tmpl w:val="0226D0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7926DA"/>
    <w:multiLevelType w:val="hybridMultilevel"/>
    <w:tmpl w:val="9EDCD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B410E"/>
    <w:multiLevelType w:val="hybridMultilevel"/>
    <w:tmpl w:val="FA948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A088B"/>
    <w:multiLevelType w:val="hybridMultilevel"/>
    <w:tmpl w:val="D17E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647D6"/>
    <w:multiLevelType w:val="hybridMultilevel"/>
    <w:tmpl w:val="AA10D154"/>
    <w:lvl w:ilvl="0" w:tplc="08E8E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5684"/>
    <w:multiLevelType w:val="hybridMultilevel"/>
    <w:tmpl w:val="C4F2F6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071766"/>
    <w:multiLevelType w:val="hybridMultilevel"/>
    <w:tmpl w:val="9274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44"/>
    <w:rsid w:val="00012220"/>
    <w:rsid w:val="000379C3"/>
    <w:rsid w:val="00083164"/>
    <w:rsid w:val="000C123F"/>
    <w:rsid w:val="000C3535"/>
    <w:rsid w:val="000E629A"/>
    <w:rsid w:val="000F17FD"/>
    <w:rsid w:val="00102EFE"/>
    <w:rsid w:val="001B2B63"/>
    <w:rsid w:val="00230CC3"/>
    <w:rsid w:val="0025030C"/>
    <w:rsid w:val="00251709"/>
    <w:rsid w:val="002532EA"/>
    <w:rsid w:val="002831EE"/>
    <w:rsid w:val="00292511"/>
    <w:rsid w:val="002D6D18"/>
    <w:rsid w:val="002E4AE2"/>
    <w:rsid w:val="00323AE2"/>
    <w:rsid w:val="00324211"/>
    <w:rsid w:val="003466A2"/>
    <w:rsid w:val="003A6D54"/>
    <w:rsid w:val="003B0306"/>
    <w:rsid w:val="003E7490"/>
    <w:rsid w:val="004319B0"/>
    <w:rsid w:val="00452646"/>
    <w:rsid w:val="004B1050"/>
    <w:rsid w:val="004B5651"/>
    <w:rsid w:val="00510CC0"/>
    <w:rsid w:val="005130C3"/>
    <w:rsid w:val="00520E42"/>
    <w:rsid w:val="00544E85"/>
    <w:rsid w:val="005A653D"/>
    <w:rsid w:val="005D129D"/>
    <w:rsid w:val="00676AD8"/>
    <w:rsid w:val="006D433A"/>
    <w:rsid w:val="006E01AE"/>
    <w:rsid w:val="006E0F7E"/>
    <w:rsid w:val="00706F44"/>
    <w:rsid w:val="00710B4D"/>
    <w:rsid w:val="0074673F"/>
    <w:rsid w:val="00771038"/>
    <w:rsid w:val="007919CA"/>
    <w:rsid w:val="007A52D7"/>
    <w:rsid w:val="00817080"/>
    <w:rsid w:val="0085451E"/>
    <w:rsid w:val="008700EA"/>
    <w:rsid w:val="0088609D"/>
    <w:rsid w:val="008A4CEE"/>
    <w:rsid w:val="008D225B"/>
    <w:rsid w:val="009123A0"/>
    <w:rsid w:val="00922E3C"/>
    <w:rsid w:val="009A3E44"/>
    <w:rsid w:val="009B4F84"/>
    <w:rsid w:val="009C00B9"/>
    <w:rsid w:val="009C43A2"/>
    <w:rsid w:val="00A40A4A"/>
    <w:rsid w:val="00A70E3D"/>
    <w:rsid w:val="00A931EA"/>
    <w:rsid w:val="00A96184"/>
    <w:rsid w:val="00AA31B0"/>
    <w:rsid w:val="00AC3556"/>
    <w:rsid w:val="00AD3E3A"/>
    <w:rsid w:val="00B12C78"/>
    <w:rsid w:val="00B43EBF"/>
    <w:rsid w:val="00B62BEB"/>
    <w:rsid w:val="00B63CF2"/>
    <w:rsid w:val="00B77B4B"/>
    <w:rsid w:val="00C02467"/>
    <w:rsid w:val="00C126C5"/>
    <w:rsid w:val="00C54A74"/>
    <w:rsid w:val="00C905D1"/>
    <w:rsid w:val="00D211DB"/>
    <w:rsid w:val="00D429C8"/>
    <w:rsid w:val="00D9287F"/>
    <w:rsid w:val="00DB522B"/>
    <w:rsid w:val="00DF1455"/>
    <w:rsid w:val="00DF4D05"/>
    <w:rsid w:val="00E03444"/>
    <w:rsid w:val="00E1138D"/>
    <w:rsid w:val="00E2622F"/>
    <w:rsid w:val="00ED2E87"/>
    <w:rsid w:val="00FB1AEB"/>
    <w:rsid w:val="00FD1BED"/>
    <w:rsid w:val="00FE0F56"/>
    <w:rsid w:val="00FE2FCB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94ED6"/>
  <w15:chartTrackingRefBased/>
  <w15:docId w15:val="{84AFDCC3-17FC-4028-981A-61D6329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85B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B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44"/>
  </w:style>
  <w:style w:type="paragraph" w:styleId="Stopka">
    <w:name w:val="footer"/>
    <w:basedOn w:val="Normalny"/>
    <w:link w:val="StopkaZnak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44"/>
  </w:style>
  <w:style w:type="paragraph" w:customStyle="1" w:styleId="StopkaWUP">
    <w:name w:val="Stopka_WUP"/>
    <w:basedOn w:val="Stopka"/>
    <w:link w:val="StopkaWUPZnak"/>
    <w:qFormat/>
    <w:rsid w:val="00676AD8"/>
    <w:pPr>
      <w:pBdr>
        <w:top w:val="single" w:sz="4" w:space="1" w:color="auto"/>
      </w:pBdr>
      <w:spacing w:line="180" w:lineRule="exact"/>
      <w:jc w:val="center"/>
    </w:pPr>
    <w:rPr>
      <w:rFonts w:ascii="Arial" w:hAnsi="Arial" w:cs="Arial"/>
      <w:noProof/>
      <w:sz w:val="16"/>
      <w:szCs w:val="16"/>
      <w:lang w:eastAsia="pl-PL"/>
    </w:rPr>
  </w:style>
  <w:style w:type="character" w:customStyle="1" w:styleId="StopkaWUPZnak">
    <w:name w:val="Stopka_WUP Znak"/>
    <w:basedOn w:val="StopkaZnak"/>
    <w:link w:val="StopkaWUP"/>
    <w:rsid w:val="00676AD8"/>
    <w:rPr>
      <w:rFonts w:ascii="Arial" w:hAnsi="Arial" w:cs="Arial"/>
      <w:noProof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D8"/>
    <w:rPr>
      <w:rFonts w:ascii="Segoe UI" w:hAnsi="Segoe UI" w:cs="Segoe UI"/>
      <w:sz w:val="18"/>
      <w:szCs w:val="18"/>
    </w:rPr>
  </w:style>
  <w:style w:type="paragraph" w:customStyle="1" w:styleId="Tre">
    <w:name w:val="Treść"/>
    <w:basedOn w:val="Bezodstpw"/>
    <w:link w:val="Tre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paragraph" w:customStyle="1" w:styleId="Adres">
    <w:name w:val="Adres"/>
    <w:basedOn w:val="Bezodstpw"/>
    <w:link w:val="AdresZnak"/>
    <w:qFormat/>
    <w:rsid w:val="00676AD8"/>
    <w:pPr>
      <w:spacing w:line="276" w:lineRule="auto"/>
    </w:pPr>
    <w:rPr>
      <w:rFonts w:ascii="Arial" w:hAnsi="Arial" w:cs="Arial"/>
      <w:b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676AD8"/>
    <w:rPr>
      <w:rFonts w:ascii="Arial" w:hAnsi="Arial" w:cs="Arial"/>
      <w:sz w:val="24"/>
      <w:szCs w:val="24"/>
    </w:rPr>
  </w:style>
  <w:style w:type="paragraph" w:customStyle="1" w:styleId="Dataiznak">
    <w:name w:val="Data i znak"/>
    <w:basedOn w:val="Bezodstpw"/>
    <w:link w:val="Dataiznak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AdresZnak">
    <w:name w:val="Adres Znak"/>
    <w:basedOn w:val="Domylnaczcionkaakapitu"/>
    <w:link w:val="Adres"/>
    <w:rsid w:val="00676AD8"/>
    <w:rPr>
      <w:rFonts w:ascii="Arial" w:hAnsi="Arial" w:cs="Arial"/>
      <w:b/>
      <w:sz w:val="24"/>
      <w:szCs w:val="24"/>
    </w:rPr>
  </w:style>
  <w:style w:type="paragraph" w:customStyle="1" w:styleId="Prowadzcy">
    <w:name w:val="Prowadzący"/>
    <w:basedOn w:val="Bezodstpw"/>
    <w:link w:val="Prowadzcy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DataiznakZnak">
    <w:name w:val="Data i znak Znak"/>
    <w:basedOn w:val="Domylnaczcionkaakapitu"/>
    <w:link w:val="Dataiznak"/>
    <w:rsid w:val="00676AD8"/>
    <w:rPr>
      <w:rFonts w:ascii="Arial" w:hAnsi="Arial" w:cs="Arial"/>
      <w:sz w:val="24"/>
      <w:szCs w:val="24"/>
    </w:rPr>
  </w:style>
  <w:style w:type="character" w:customStyle="1" w:styleId="ProwadzcyZnak">
    <w:name w:val="Prowadzący Znak"/>
    <w:basedOn w:val="Domylnaczcionkaakapitu"/>
    <w:link w:val="Prowadzcy"/>
    <w:rsid w:val="00676AD8"/>
    <w:rPr>
      <w:rFonts w:ascii="Arial" w:hAnsi="Arial" w:cs="Arial"/>
      <w:sz w:val="24"/>
      <w:szCs w:val="24"/>
    </w:rPr>
  </w:style>
  <w:style w:type="paragraph" w:customStyle="1" w:styleId="Podpisano">
    <w:name w:val="Podpisano"/>
    <w:basedOn w:val="Tre"/>
    <w:link w:val="PodpisanoZnak"/>
    <w:qFormat/>
    <w:rsid w:val="00676AD8"/>
  </w:style>
  <w:style w:type="character" w:customStyle="1" w:styleId="PodpisanoZnak">
    <w:name w:val="Podpisano Znak"/>
    <w:basedOn w:val="TreZnak"/>
    <w:link w:val="Podpisano"/>
    <w:rsid w:val="00676AD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76AD8"/>
    <w:pPr>
      <w:spacing w:after="0" w:line="240" w:lineRule="auto"/>
    </w:pPr>
  </w:style>
  <w:style w:type="paragraph" w:styleId="Data">
    <w:name w:val="Date"/>
    <w:basedOn w:val="Tekstpodstawowy"/>
    <w:next w:val="Normalny"/>
    <w:link w:val="DataZnak"/>
    <w:rsid w:val="005130C3"/>
    <w:pPr>
      <w:spacing w:after="720"/>
      <w:ind w:left="4680"/>
    </w:pPr>
    <w:rPr>
      <w:rFonts w:ascii="Courier New" w:hAnsi="Courier New"/>
      <w:szCs w:val="20"/>
    </w:rPr>
  </w:style>
  <w:style w:type="character" w:customStyle="1" w:styleId="DataZnak">
    <w:name w:val="Data Znak"/>
    <w:basedOn w:val="Domylnaczcionkaakapitu"/>
    <w:link w:val="Data"/>
    <w:rsid w:val="005130C3"/>
    <w:rPr>
      <w:rFonts w:ascii="Courier New" w:eastAsia="Times New Roman" w:hAnsi="Courier New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0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0C3"/>
  </w:style>
  <w:style w:type="paragraph" w:customStyle="1" w:styleId="Default">
    <w:name w:val="Default"/>
    <w:rsid w:val="00513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102E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2E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EFE"/>
    <w:rPr>
      <w:vertAlign w:val="superscript"/>
    </w:rPr>
  </w:style>
  <w:style w:type="table" w:styleId="Tabela-Siatka">
    <w:name w:val="Table Grid"/>
    <w:basedOn w:val="Standardowy"/>
    <w:uiPriority w:val="39"/>
    <w:rsid w:val="0081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7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08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0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0EA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6D54"/>
    <w:rPr>
      <w:i/>
      <w:iCs/>
    </w:rPr>
  </w:style>
  <w:style w:type="character" w:styleId="Pogrubienie">
    <w:name w:val="Strong"/>
    <w:basedOn w:val="Domylnaczcionkaakapitu"/>
    <w:uiPriority w:val="22"/>
    <w:qFormat/>
    <w:rsid w:val="00922E3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62BE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upolsztyn.praca.gov.pl/do-pobrani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MB. Bals</dc:creator>
  <cp:keywords/>
  <dc:description/>
  <cp:lastModifiedBy>Ewelina ER. Rubacka</cp:lastModifiedBy>
  <cp:revision>5</cp:revision>
  <cp:lastPrinted>2024-02-28T08:40:00Z</cp:lastPrinted>
  <dcterms:created xsi:type="dcterms:W3CDTF">2024-02-27T13:09:00Z</dcterms:created>
  <dcterms:modified xsi:type="dcterms:W3CDTF">2024-02-28T08:40:00Z</dcterms:modified>
</cp:coreProperties>
</file>